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65F35" w14:textId="77777777" w:rsidR="00655336" w:rsidRPr="00C1248A" w:rsidRDefault="00655336" w:rsidP="00655336">
      <w:pPr>
        <w:pStyle w:val="Titre"/>
        <w:rPr>
          <w:rFonts w:asciiTheme="majorHAnsi" w:hAnsiTheme="majorHAnsi"/>
        </w:rPr>
      </w:pPr>
      <w:r w:rsidRPr="00C1248A">
        <w:rPr>
          <w:rFonts w:asciiTheme="majorHAnsi" w:hAnsiTheme="majorHAnsi"/>
        </w:rPr>
        <w:t>IDEX Paris-Saclay</w:t>
      </w:r>
    </w:p>
    <w:p w14:paraId="1B0F5357" w14:textId="77777777" w:rsidR="00655336" w:rsidRPr="00C1248A" w:rsidRDefault="00655336" w:rsidP="00655336">
      <w:pPr>
        <w:pStyle w:val="Titre"/>
        <w:rPr>
          <w:rFonts w:asciiTheme="majorHAnsi" w:hAnsiTheme="majorHAnsi"/>
        </w:rPr>
      </w:pPr>
      <w:r w:rsidRPr="00C1248A">
        <w:rPr>
          <w:rFonts w:asciiTheme="majorHAnsi" w:hAnsiTheme="majorHAnsi"/>
        </w:rPr>
        <w:t>APPEL A PROJET RECHERCHE IDEX 2013</w:t>
      </w:r>
    </w:p>
    <w:p w14:paraId="20272CAD" w14:textId="77777777" w:rsidR="00655336" w:rsidRPr="00C1248A" w:rsidRDefault="00655336" w:rsidP="005A044F">
      <w:pPr>
        <w:rPr>
          <w:rFonts w:asciiTheme="majorHAnsi" w:hAnsiTheme="majorHAnsi"/>
          <w:u w:color="000000"/>
        </w:rPr>
      </w:pPr>
    </w:p>
    <w:p w14:paraId="19E9B367" w14:textId="77777777" w:rsidR="00655336" w:rsidRPr="00C1248A" w:rsidRDefault="00655336" w:rsidP="00655336">
      <w:pPr>
        <w:rPr>
          <w:rFonts w:asciiTheme="majorHAnsi" w:hAnsiTheme="majorHAnsi"/>
          <w:u w:color="000000"/>
        </w:rPr>
      </w:pPr>
      <w:r w:rsidRPr="00C1248A">
        <w:rPr>
          <w:rFonts w:asciiTheme="majorHAnsi" w:hAnsiTheme="majorHAnsi"/>
          <w:b/>
          <w:bCs/>
          <w:u w:val="single" w:color="000000"/>
        </w:rPr>
        <w:t>Titre du Projet</w:t>
      </w:r>
      <w:r w:rsidRPr="00C1248A">
        <w:rPr>
          <w:rFonts w:asciiTheme="majorHAnsi" w:hAnsiTheme="majorHAnsi"/>
          <w:b/>
          <w:bCs/>
          <w:u w:color="000000"/>
        </w:rPr>
        <w:t xml:space="preserve"> : </w:t>
      </w:r>
      <w:r w:rsidR="008D1EA7" w:rsidRPr="00C1248A">
        <w:rPr>
          <w:rFonts w:asciiTheme="majorHAnsi" w:hAnsiTheme="majorHAnsi"/>
          <w:b/>
          <w:bCs/>
          <w:i/>
          <w:u w:color="000000"/>
        </w:rPr>
        <w:t>Sciences Sociales pour</w:t>
      </w:r>
      <w:r w:rsidR="00276513" w:rsidRPr="00C1248A">
        <w:rPr>
          <w:rFonts w:asciiTheme="majorHAnsi" w:hAnsiTheme="majorHAnsi"/>
          <w:b/>
          <w:bCs/>
          <w:i/>
          <w:u w:color="000000"/>
        </w:rPr>
        <w:t xml:space="preserve"> Saclay</w:t>
      </w:r>
      <w:r w:rsidR="008D1EA7" w:rsidRPr="00C1248A">
        <w:rPr>
          <w:rFonts w:asciiTheme="majorHAnsi" w:hAnsiTheme="majorHAnsi"/>
          <w:b/>
          <w:bCs/>
          <w:i/>
          <w:u w:color="000000"/>
        </w:rPr>
        <w:t xml:space="preserve"> (3S)</w:t>
      </w:r>
    </w:p>
    <w:p w14:paraId="359445FE" w14:textId="77777777" w:rsidR="00655336" w:rsidRPr="00C1248A" w:rsidRDefault="00655336" w:rsidP="00655336">
      <w:pPr>
        <w:rPr>
          <w:rFonts w:asciiTheme="majorHAnsi" w:hAnsiTheme="majorHAnsi"/>
          <w:b/>
          <w:bCs/>
          <w:u w:val="single" w:color="000000"/>
        </w:rPr>
      </w:pPr>
    </w:p>
    <w:p w14:paraId="144DF75E" w14:textId="77777777" w:rsidR="00655336" w:rsidRPr="00C1248A" w:rsidRDefault="00655336" w:rsidP="00655336">
      <w:pPr>
        <w:rPr>
          <w:rFonts w:asciiTheme="majorHAnsi" w:hAnsiTheme="majorHAnsi"/>
          <w:u w:color="000000"/>
        </w:rPr>
      </w:pPr>
      <w:r w:rsidRPr="00C1248A">
        <w:rPr>
          <w:rFonts w:asciiTheme="majorHAnsi" w:hAnsiTheme="majorHAnsi"/>
          <w:b/>
          <w:bCs/>
          <w:u w:val="single"/>
        </w:rPr>
        <w:t>Type de projet</w:t>
      </w:r>
      <w:r w:rsidRPr="00C1248A">
        <w:rPr>
          <w:rFonts w:asciiTheme="majorHAnsi" w:hAnsiTheme="majorHAnsi"/>
          <w:b/>
          <w:bCs/>
          <w:u w:color="000000"/>
        </w:rPr>
        <w:t xml:space="preserve"> : Fusion de deux </w:t>
      </w:r>
      <w:proofErr w:type="spellStart"/>
      <w:r w:rsidRPr="00C1248A">
        <w:rPr>
          <w:rFonts w:asciiTheme="majorHAnsi" w:hAnsiTheme="majorHAnsi"/>
          <w:b/>
          <w:bCs/>
          <w:u w:color="000000"/>
        </w:rPr>
        <w:t>Labex</w:t>
      </w:r>
      <w:proofErr w:type="spellEnd"/>
      <w:r w:rsidRPr="00C1248A">
        <w:rPr>
          <w:rFonts w:asciiTheme="majorHAnsi" w:hAnsiTheme="majorHAnsi"/>
          <w:b/>
          <w:bCs/>
          <w:u w:color="000000"/>
        </w:rPr>
        <w:t xml:space="preserve"> </w:t>
      </w:r>
      <w:r w:rsidR="008D1EA7" w:rsidRPr="00C1248A">
        <w:rPr>
          <w:rFonts w:asciiTheme="majorHAnsi" w:hAnsiTheme="majorHAnsi"/>
          <w:b/>
          <w:bCs/>
          <w:u w:color="000000"/>
        </w:rPr>
        <w:t>présentés</w:t>
      </w:r>
      <w:r w:rsidRPr="00C1248A">
        <w:rPr>
          <w:rFonts w:asciiTheme="majorHAnsi" w:hAnsiTheme="majorHAnsi"/>
          <w:b/>
          <w:bCs/>
          <w:u w:color="000000"/>
        </w:rPr>
        <w:t xml:space="preserve"> en vague 2 (LISI et 6S)</w:t>
      </w:r>
      <w:r w:rsidR="008D1EA7" w:rsidRPr="00C1248A">
        <w:rPr>
          <w:rFonts w:asciiTheme="majorHAnsi" w:hAnsiTheme="majorHAnsi"/>
          <w:b/>
          <w:bCs/>
          <w:u w:color="000000"/>
        </w:rPr>
        <w:t xml:space="preserve"> et intégration d’une nouvelle équipe (GHDSO, Univ</w:t>
      </w:r>
      <w:r w:rsidR="00CE5EE7">
        <w:rPr>
          <w:rFonts w:asciiTheme="majorHAnsi" w:hAnsiTheme="majorHAnsi"/>
          <w:b/>
          <w:bCs/>
          <w:u w:color="000000"/>
        </w:rPr>
        <w:t>ersité</w:t>
      </w:r>
      <w:r w:rsidR="008D1EA7" w:rsidRPr="00C1248A">
        <w:rPr>
          <w:rFonts w:asciiTheme="majorHAnsi" w:hAnsiTheme="majorHAnsi"/>
          <w:b/>
          <w:bCs/>
          <w:u w:color="000000"/>
        </w:rPr>
        <w:t xml:space="preserve"> Paris Sud).</w:t>
      </w:r>
    </w:p>
    <w:p w14:paraId="0E179FAD" w14:textId="77777777" w:rsidR="00655336" w:rsidRPr="00C1248A" w:rsidRDefault="00655336" w:rsidP="00655336">
      <w:pPr>
        <w:rPr>
          <w:rFonts w:asciiTheme="majorHAnsi" w:hAnsiTheme="majorHAnsi"/>
          <w:b/>
          <w:bCs/>
          <w:u w:val="single" w:color="000000"/>
        </w:rPr>
      </w:pPr>
    </w:p>
    <w:p w14:paraId="3B55711C" w14:textId="0BD79687" w:rsidR="00611AE4" w:rsidRPr="00C1248A" w:rsidRDefault="00655336" w:rsidP="00655336">
      <w:pPr>
        <w:rPr>
          <w:rFonts w:asciiTheme="majorHAnsi" w:hAnsiTheme="majorHAnsi"/>
          <w:u w:color="000000"/>
        </w:rPr>
      </w:pPr>
      <w:r w:rsidRPr="00C1248A">
        <w:rPr>
          <w:rFonts w:asciiTheme="majorHAnsi" w:hAnsiTheme="majorHAnsi"/>
          <w:b/>
          <w:bCs/>
          <w:u w:val="single" w:color="000000"/>
        </w:rPr>
        <w:t>Responsable</w:t>
      </w:r>
      <w:r w:rsidR="00BB487C">
        <w:rPr>
          <w:rFonts w:asciiTheme="majorHAnsi" w:hAnsiTheme="majorHAnsi"/>
          <w:b/>
          <w:bCs/>
          <w:u w:val="single" w:color="000000"/>
        </w:rPr>
        <w:t>s</w:t>
      </w:r>
      <w:r w:rsidRPr="00C1248A">
        <w:rPr>
          <w:rFonts w:asciiTheme="majorHAnsi" w:hAnsiTheme="majorHAnsi"/>
          <w:b/>
          <w:bCs/>
          <w:u w:val="single" w:color="000000"/>
        </w:rPr>
        <w:t xml:space="preserve"> du projet</w:t>
      </w:r>
      <w:r w:rsidRPr="00C1248A">
        <w:rPr>
          <w:rFonts w:asciiTheme="majorHAnsi" w:hAnsiTheme="majorHAnsi"/>
          <w:b/>
          <w:bCs/>
          <w:u w:color="000000"/>
        </w:rPr>
        <w:t> :</w:t>
      </w:r>
      <w:r w:rsidRPr="00C1248A">
        <w:rPr>
          <w:rFonts w:asciiTheme="majorHAnsi" w:hAnsiTheme="majorHAnsi"/>
          <w:u w:color="000000"/>
        </w:rPr>
        <w:tab/>
        <w:t xml:space="preserve">      </w:t>
      </w:r>
    </w:p>
    <w:p w14:paraId="57E12107" w14:textId="6FD526CF" w:rsidR="00611AE4" w:rsidRPr="00C1248A" w:rsidRDefault="005A044F" w:rsidP="00655336">
      <w:pPr>
        <w:rPr>
          <w:rFonts w:asciiTheme="majorHAnsi" w:hAnsiTheme="majorHAnsi"/>
          <w:u w:color="000000"/>
        </w:rPr>
      </w:pPr>
      <w:r>
        <w:rPr>
          <w:rFonts w:asciiTheme="majorHAnsi" w:hAnsiTheme="majorHAnsi"/>
          <w:b/>
          <w:u w:color="000000"/>
        </w:rPr>
        <w:t xml:space="preserve">Pélisse </w:t>
      </w:r>
      <w:r w:rsidR="00611AE4" w:rsidRPr="005A044F">
        <w:rPr>
          <w:rFonts w:asciiTheme="majorHAnsi" w:hAnsiTheme="majorHAnsi"/>
          <w:b/>
          <w:u w:color="000000"/>
        </w:rPr>
        <w:t>Jérôme</w:t>
      </w:r>
      <w:r w:rsidRPr="005A044F">
        <w:rPr>
          <w:rFonts w:asciiTheme="majorHAnsi" w:hAnsiTheme="majorHAnsi"/>
          <w:b/>
          <w:u w:color="000000"/>
        </w:rPr>
        <w:t> </w:t>
      </w:r>
      <w:r>
        <w:rPr>
          <w:rFonts w:asciiTheme="majorHAnsi" w:hAnsiTheme="majorHAnsi"/>
          <w:u w:color="000000"/>
        </w:rPr>
        <w:t xml:space="preserve">: </w:t>
      </w:r>
      <w:r w:rsidRPr="00C1248A">
        <w:rPr>
          <w:rFonts w:asciiTheme="majorHAnsi" w:hAnsiTheme="majorHAnsi"/>
          <w:u w:color="000000"/>
        </w:rPr>
        <w:t xml:space="preserve">MCF </w:t>
      </w:r>
      <w:r>
        <w:rPr>
          <w:rFonts w:asciiTheme="majorHAnsi" w:hAnsiTheme="majorHAnsi"/>
          <w:u w:color="000000"/>
        </w:rPr>
        <w:t xml:space="preserve">de sociologie, </w:t>
      </w:r>
      <w:r w:rsidRPr="00C1248A">
        <w:rPr>
          <w:rFonts w:asciiTheme="majorHAnsi" w:hAnsiTheme="majorHAnsi"/>
          <w:u w:color="000000"/>
        </w:rPr>
        <w:t>chaire d’excellence CNRS 2010-2015</w:t>
      </w:r>
      <w:r>
        <w:rPr>
          <w:rFonts w:asciiTheme="majorHAnsi" w:hAnsiTheme="majorHAnsi"/>
          <w:u w:color="000000"/>
        </w:rPr>
        <w:t>, Directeur du Printemps (</w:t>
      </w:r>
      <w:r w:rsidRPr="00C1248A">
        <w:rPr>
          <w:rFonts w:asciiTheme="majorHAnsi" w:hAnsiTheme="majorHAnsi"/>
          <w:u w:color="000000"/>
        </w:rPr>
        <w:t>UMR CNRS-UVSQ)</w:t>
      </w:r>
    </w:p>
    <w:p w14:paraId="72BCEBEC" w14:textId="085DA6E0" w:rsidR="00611AE4" w:rsidRPr="00C1248A" w:rsidRDefault="0075626C" w:rsidP="00BB487C">
      <w:pPr>
        <w:rPr>
          <w:rFonts w:asciiTheme="majorHAnsi" w:hAnsiTheme="majorHAnsi"/>
          <w:u w:color="000000"/>
        </w:rPr>
      </w:pPr>
      <w:proofErr w:type="spellStart"/>
      <w:r w:rsidRPr="00BB487C">
        <w:rPr>
          <w:rFonts w:asciiTheme="majorHAnsi" w:hAnsiTheme="majorHAnsi"/>
          <w:b/>
          <w:u w:color="000000"/>
        </w:rPr>
        <w:t>Bessy</w:t>
      </w:r>
      <w:proofErr w:type="spellEnd"/>
      <w:r w:rsidRPr="00BB487C">
        <w:rPr>
          <w:rFonts w:asciiTheme="majorHAnsi" w:hAnsiTheme="majorHAnsi"/>
          <w:b/>
          <w:u w:color="000000"/>
        </w:rPr>
        <w:tab/>
      </w:r>
      <w:r w:rsidR="00611AE4" w:rsidRPr="00BB487C">
        <w:rPr>
          <w:rFonts w:asciiTheme="majorHAnsi" w:hAnsiTheme="majorHAnsi"/>
          <w:b/>
          <w:u w:color="000000"/>
        </w:rPr>
        <w:t>Christian</w:t>
      </w:r>
      <w:r w:rsidR="005A044F" w:rsidRPr="00BB487C">
        <w:rPr>
          <w:rFonts w:asciiTheme="majorHAnsi" w:hAnsiTheme="majorHAnsi"/>
          <w:b/>
          <w:u w:color="000000"/>
        </w:rPr>
        <w:t> </w:t>
      </w:r>
      <w:r w:rsidR="005A044F">
        <w:rPr>
          <w:rFonts w:asciiTheme="majorHAnsi" w:hAnsiTheme="majorHAnsi"/>
          <w:u w:color="000000"/>
        </w:rPr>
        <w:t xml:space="preserve">: </w:t>
      </w:r>
      <w:r w:rsidR="005A044F" w:rsidRPr="00C1248A">
        <w:rPr>
          <w:rFonts w:asciiTheme="majorHAnsi" w:hAnsiTheme="majorHAnsi"/>
          <w:u w:color="000000"/>
        </w:rPr>
        <w:t xml:space="preserve">Chargé de recherche CNRS en économie, </w:t>
      </w:r>
      <w:r w:rsidR="005A044F">
        <w:rPr>
          <w:rFonts w:asciiTheme="majorHAnsi" w:hAnsiTheme="majorHAnsi"/>
          <w:u w:color="000000"/>
        </w:rPr>
        <w:t>Directeur adjoint de l’</w:t>
      </w:r>
      <w:r w:rsidR="005A044F" w:rsidRPr="00C1248A">
        <w:rPr>
          <w:rFonts w:asciiTheme="majorHAnsi" w:hAnsiTheme="majorHAnsi"/>
          <w:u w:color="000000"/>
        </w:rPr>
        <w:t>IDHE Cachan (UMR CNRS-ENS Cachan)</w:t>
      </w:r>
    </w:p>
    <w:p w14:paraId="30E07B23" w14:textId="5F3ED426" w:rsidR="005A044F" w:rsidRPr="00C1248A" w:rsidRDefault="00611AE4" w:rsidP="00BB487C">
      <w:pPr>
        <w:rPr>
          <w:rFonts w:asciiTheme="majorHAnsi" w:hAnsiTheme="majorHAnsi"/>
          <w:u w:color="000000"/>
        </w:rPr>
      </w:pPr>
      <w:proofErr w:type="spellStart"/>
      <w:r w:rsidRPr="00BB487C">
        <w:rPr>
          <w:rFonts w:asciiTheme="majorHAnsi" w:hAnsiTheme="majorHAnsi"/>
          <w:b/>
          <w:u w:color="000000"/>
        </w:rPr>
        <w:t>Licoppe</w:t>
      </w:r>
      <w:proofErr w:type="spellEnd"/>
      <w:r w:rsidR="0075626C" w:rsidRPr="00BB487C">
        <w:rPr>
          <w:rFonts w:asciiTheme="majorHAnsi" w:hAnsiTheme="majorHAnsi"/>
          <w:b/>
          <w:u w:color="000000"/>
        </w:rPr>
        <w:t xml:space="preserve"> </w:t>
      </w:r>
      <w:r w:rsidRPr="00BB487C">
        <w:rPr>
          <w:rFonts w:asciiTheme="majorHAnsi" w:hAnsiTheme="majorHAnsi"/>
          <w:b/>
          <w:u w:color="000000"/>
        </w:rPr>
        <w:t>Christian</w:t>
      </w:r>
      <w:r w:rsidR="005A044F" w:rsidRPr="00BB487C">
        <w:rPr>
          <w:rFonts w:asciiTheme="majorHAnsi" w:hAnsiTheme="majorHAnsi"/>
          <w:b/>
          <w:u w:color="000000"/>
        </w:rPr>
        <w:t> </w:t>
      </w:r>
      <w:r w:rsidR="005A044F">
        <w:rPr>
          <w:rFonts w:asciiTheme="majorHAnsi" w:hAnsiTheme="majorHAnsi"/>
          <w:u w:color="000000"/>
        </w:rPr>
        <w:t xml:space="preserve">: </w:t>
      </w:r>
      <w:r w:rsidR="005A044F" w:rsidRPr="00C1248A">
        <w:rPr>
          <w:rFonts w:asciiTheme="majorHAnsi" w:hAnsiTheme="majorHAnsi"/>
          <w:u w:color="000000"/>
        </w:rPr>
        <w:t xml:space="preserve">Professeur de sociologie des technologies d’information et de communication,  </w:t>
      </w:r>
      <w:r w:rsidR="005A044F">
        <w:rPr>
          <w:rFonts w:asciiTheme="majorHAnsi" w:hAnsiTheme="majorHAnsi"/>
          <w:u w:color="000000"/>
        </w:rPr>
        <w:t xml:space="preserve">Directeur adjoint du </w:t>
      </w:r>
      <w:r w:rsidR="005A044F" w:rsidRPr="00C1248A">
        <w:rPr>
          <w:rFonts w:asciiTheme="majorHAnsi" w:hAnsiTheme="majorHAnsi"/>
          <w:u w:color="000000"/>
        </w:rPr>
        <w:t xml:space="preserve">LTCI (UMR CNRS- Télécom </w:t>
      </w:r>
      <w:proofErr w:type="spellStart"/>
      <w:r w:rsidR="005A044F" w:rsidRPr="00C1248A">
        <w:rPr>
          <w:rFonts w:asciiTheme="majorHAnsi" w:hAnsiTheme="majorHAnsi"/>
          <w:u w:color="000000"/>
        </w:rPr>
        <w:t>ParisTech</w:t>
      </w:r>
      <w:proofErr w:type="spellEnd"/>
      <w:r w:rsidR="005A044F" w:rsidRPr="00C1248A">
        <w:rPr>
          <w:rFonts w:asciiTheme="majorHAnsi" w:hAnsiTheme="majorHAnsi"/>
          <w:u w:color="000000"/>
        </w:rPr>
        <w:t>)</w:t>
      </w:r>
    </w:p>
    <w:p w14:paraId="5D9513C1" w14:textId="77777777" w:rsidR="00655336" w:rsidRPr="00C1248A" w:rsidRDefault="00991F51" w:rsidP="00655336">
      <w:pPr>
        <w:rPr>
          <w:rFonts w:asciiTheme="majorHAnsi" w:hAnsiTheme="majorHAnsi"/>
          <w:u w:color="000000"/>
        </w:rPr>
      </w:pPr>
      <w:r w:rsidRPr="00C1248A">
        <w:rPr>
          <w:rFonts w:asciiTheme="majorHAnsi" w:hAnsiTheme="majorHAnsi"/>
          <w:u w:color="000000"/>
        </w:rPr>
        <w:tab/>
      </w:r>
      <w:r w:rsidRPr="00C1248A">
        <w:rPr>
          <w:rFonts w:asciiTheme="majorHAnsi" w:hAnsiTheme="majorHAnsi"/>
          <w:u w:color="000000"/>
        </w:rPr>
        <w:tab/>
      </w:r>
    </w:p>
    <w:p w14:paraId="3B23A9E2" w14:textId="77777777" w:rsidR="00991F51" w:rsidRPr="00C1248A" w:rsidRDefault="00655336" w:rsidP="00655336">
      <w:pPr>
        <w:rPr>
          <w:rFonts w:asciiTheme="majorHAnsi" w:hAnsiTheme="majorHAnsi"/>
          <w:u w:color="000000"/>
        </w:rPr>
      </w:pPr>
      <w:r w:rsidRPr="00C1248A">
        <w:rPr>
          <w:rFonts w:asciiTheme="majorHAnsi" w:hAnsiTheme="majorHAnsi"/>
          <w:u w:color="000000"/>
        </w:rPr>
        <w:t>Etablissement/laboratoire :</w:t>
      </w:r>
      <w:r w:rsidR="00991F51" w:rsidRPr="00C1248A">
        <w:rPr>
          <w:rFonts w:asciiTheme="majorHAnsi" w:hAnsiTheme="majorHAnsi"/>
          <w:u w:color="000000"/>
        </w:rPr>
        <w:t xml:space="preserve"> </w:t>
      </w:r>
    </w:p>
    <w:p w14:paraId="6239039D" w14:textId="77777777" w:rsidR="00991F51" w:rsidRPr="00C1248A" w:rsidRDefault="00991F51" w:rsidP="00655336">
      <w:pPr>
        <w:rPr>
          <w:rFonts w:asciiTheme="majorHAnsi" w:hAnsiTheme="majorHAnsi"/>
          <w:u w:color="000000"/>
        </w:rPr>
      </w:pPr>
      <w:r w:rsidRPr="00C1248A">
        <w:rPr>
          <w:rFonts w:asciiTheme="majorHAnsi" w:hAnsiTheme="majorHAnsi"/>
          <w:u w:color="000000"/>
        </w:rPr>
        <w:t>Printemps (UMR UVSQ-CNRS)</w:t>
      </w:r>
    </w:p>
    <w:p w14:paraId="404C86EF" w14:textId="77777777" w:rsidR="00655336" w:rsidRPr="00C1248A" w:rsidRDefault="00991F51" w:rsidP="00655336">
      <w:pPr>
        <w:rPr>
          <w:rFonts w:asciiTheme="majorHAnsi" w:hAnsiTheme="majorHAnsi"/>
          <w:u w:color="000000"/>
        </w:rPr>
      </w:pPr>
      <w:r w:rsidRPr="00C1248A">
        <w:rPr>
          <w:rFonts w:asciiTheme="majorHAnsi" w:hAnsiTheme="majorHAnsi"/>
          <w:u w:color="000000"/>
        </w:rPr>
        <w:t xml:space="preserve">IDHE Cachan (ENS Cachan-CNRS), </w:t>
      </w:r>
    </w:p>
    <w:p w14:paraId="52E1640D" w14:textId="77777777" w:rsidR="00655336" w:rsidRPr="00C1248A" w:rsidRDefault="000A746D" w:rsidP="00655336">
      <w:pPr>
        <w:rPr>
          <w:rFonts w:asciiTheme="majorHAnsi" w:hAnsiTheme="majorHAnsi"/>
          <w:bCs/>
          <w:u w:color="000000"/>
        </w:rPr>
      </w:pPr>
      <w:r w:rsidRPr="00C1248A">
        <w:rPr>
          <w:rFonts w:asciiTheme="majorHAnsi" w:hAnsiTheme="majorHAnsi"/>
          <w:bCs/>
          <w:u w:color="000000"/>
        </w:rPr>
        <w:t xml:space="preserve">LTCI (Télécom </w:t>
      </w:r>
      <w:proofErr w:type="spellStart"/>
      <w:r w:rsidRPr="00C1248A">
        <w:rPr>
          <w:rFonts w:asciiTheme="majorHAnsi" w:hAnsiTheme="majorHAnsi"/>
          <w:bCs/>
          <w:u w:color="000000"/>
        </w:rPr>
        <w:t>ParisTechn</w:t>
      </w:r>
      <w:proofErr w:type="spellEnd"/>
      <w:r w:rsidR="007438EF" w:rsidRPr="00C1248A">
        <w:rPr>
          <w:rFonts w:asciiTheme="majorHAnsi" w:hAnsiTheme="majorHAnsi"/>
          <w:bCs/>
          <w:u w:color="000000"/>
        </w:rPr>
        <w:t xml:space="preserve"> - CNRS</w:t>
      </w:r>
      <w:r w:rsidRPr="00C1248A">
        <w:rPr>
          <w:rFonts w:asciiTheme="majorHAnsi" w:hAnsiTheme="majorHAnsi"/>
          <w:bCs/>
          <w:u w:color="000000"/>
        </w:rPr>
        <w:t>)</w:t>
      </w:r>
    </w:p>
    <w:p w14:paraId="2BC82FC6" w14:textId="77777777" w:rsidR="000A746D" w:rsidRPr="00C1248A" w:rsidRDefault="000A746D" w:rsidP="00655336">
      <w:pPr>
        <w:rPr>
          <w:rFonts w:asciiTheme="majorHAnsi" w:hAnsiTheme="majorHAnsi"/>
          <w:b/>
          <w:bCs/>
          <w:u w:color="000000"/>
        </w:rPr>
      </w:pPr>
    </w:p>
    <w:p w14:paraId="39DD8BBB" w14:textId="0D6C471B" w:rsidR="006620DE" w:rsidRPr="00C1248A" w:rsidRDefault="00BB487C" w:rsidP="00655336">
      <w:pPr>
        <w:rPr>
          <w:rFonts w:asciiTheme="majorHAnsi" w:hAnsiTheme="majorHAnsi"/>
          <w:u w:color="000000"/>
        </w:rPr>
      </w:pPr>
      <w:r>
        <w:rPr>
          <w:rFonts w:asciiTheme="majorHAnsi" w:hAnsiTheme="majorHAnsi"/>
          <w:u w:color="000000"/>
        </w:rPr>
        <w:t>Courriel  et téléphone :</w:t>
      </w:r>
      <w:r w:rsidR="00655336" w:rsidRPr="00C1248A">
        <w:rPr>
          <w:rFonts w:asciiTheme="majorHAnsi" w:hAnsiTheme="majorHAnsi"/>
          <w:u w:color="000000"/>
        </w:rPr>
        <w:t xml:space="preserve"> </w:t>
      </w:r>
      <w:r>
        <w:rPr>
          <w:rFonts w:asciiTheme="majorHAnsi" w:hAnsiTheme="majorHAnsi"/>
          <w:u w:color="000000"/>
        </w:rPr>
        <w:tab/>
      </w:r>
      <w:r>
        <w:rPr>
          <w:rFonts w:asciiTheme="majorHAnsi" w:hAnsiTheme="majorHAnsi"/>
          <w:u w:color="000000"/>
        </w:rPr>
        <w:tab/>
      </w:r>
    </w:p>
    <w:p w14:paraId="034665BF" w14:textId="77777777" w:rsidR="006620DE" w:rsidRPr="00C1248A" w:rsidRDefault="008B0361" w:rsidP="00655336">
      <w:pPr>
        <w:rPr>
          <w:rFonts w:asciiTheme="majorHAnsi" w:hAnsiTheme="majorHAnsi"/>
          <w:u w:color="000000"/>
        </w:rPr>
      </w:pPr>
      <w:hyperlink r:id="rId9" w:history="1">
        <w:r w:rsidR="006620DE" w:rsidRPr="00C1248A">
          <w:rPr>
            <w:rStyle w:val="Lienhypertexte"/>
            <w:rFonts w:asciiTheme="majorHAnsi" w:hAnsiTheme="majorHAnsi"/>
            <w:u w:color="000000"/>
          </w:rPr>
          <w:t>jerome.pelisse@uvsq.fr</w:t>
        </w:r>
      </w:hyperlink>
      <w:r w:rsidR="00276513" w:rsidRPr="00C1248A">
        <w:rPr>
          <w:rFonts w:asciiTheme="majorHAnsi" w:hAnsiTheme="majorHAnsi"/>
          <w:u w:color="000000"/>
        </w:rPr>
        <w:tab/>
      </w:r>
      <w:r w:rsidR="00276513" w:rsidRPr="00C1248A">
        <w:rPr>
          <w:rFonts w:asciiTheme="majorHAnsi" w:hAnsiTheme="majorHAnsi"/>
          <w:u w:color="000000"/>
        </w:rPr>
        <w:tab/>
      </w:r>
      <w:r w:rsidR="00276513" w:rsidRPr="00C1248A">
        <w:rPr>
          <w:rFonts w:asciiTheme="majorHAnsi" w:hAnsiTheme="majorHAnsi"/>
          <w:u w:color="000000"/>
        </w:rPr>
        <w:tab/>
        <w:t>06 61 52 26 03</w:t>
      </w:r>
    </w:p>
    <w:p w14:paraId="3EB9F793" w14:textId="497E5EF8" w:rsidR="006620DE" w:rsidRPr="00C1248A" w:rsidRDefault="008B0361" w:rsidP="00655336">
      <w:pPr>
        <w:rPr>
          <w:rFonts w:asciiTheme="majorHAnsi" w:hAnsiTheme="majorHAnsi"/>
          <w:u w:color="000000"/>
        </w:rPr>
      </w:pPr>
      <w:hyperlink r:id="rId10" w:history="1">
        <w:r w:rsidR="006620DE" w:rsidRPr="00C1248A">
          <w:rPr>
            <w:rStyle w:val="Lienhypertexte"/>
            <w:rFonts w:asciiTheme="majorHAnsi" w:hAnsiTheme="majorHAnsi"/>
            <w:u w:color="000000"/>
          </w:rPr>
          <w:t>christian.bessy@idhe.ens-cachan.fr</w:t>
        </w:r>
      </w:hyperlink>
      <w:r w:rsidR="00276513" w:rsidRPr="00C1248A">
        <w:rPr>
          <w:rFonts w:asciiTheme="majorHAnsi" w:hAnsiTheme="majorHAnsi"/>
          <w:u w:color="000000"/>
        </w:rPr>
        <w:tab/>
      </w:r>
      <w:r w:rsidR="00276513" w:rsidRPr="00C1248A">
        <w:rPr>
          <w:rFonts w:asciiTheme="majorHAnsi" w:hAnsiTheme="majorHAnsi"/>
          <w:u w:color="000000"/>
        </w:rPr>
        <w:tab/>
      </w:r>
      <w:r w:rsidR="009338B9">
        <w:rPr>
          <w:rFonts w:asciiTheme="majorHAnsi" w:hAnsiTheme="majorHAnsi"/>
          <w:u w:color="000000"/>
        </w:rPr>
        <w:t>01 47 40 68 56</w:t>
      </w:r>
    </w:p>
    <w:p w14:paraId="7F5B9C2A" w14:textId="77777777" w:rsidR="006620DE" w:rsidRPr="00C1248A" w:rsidRDefault="008B0361" w:rsidP="00655336">
      <w:pPr>
        <w:rPr>
          <w:rFonts w:asciiTheme="majorHAnsi" w:hAnsiTheme="majorHAnsi"/>
          <w:u w:color="000000"/>
        </w:rPr>
      </w:pPr>
      <w:hyperlink r:id="rId11" w:history="1">
        <w:r w:rsidR="006620DE" w:rsidRPr="00C1248A">
          <w:rPr>
            <w:rStyle w:val="Lienhypertexte"/>
            <w:rFonts w:asciiTheme="majorHAnsi" w:hAnsiTheme="majorHAnsi"/>
            <w:u w:color="000000"/>
          </w:rPr>
          <w:t>christian.licoppe@telecom-paristech.fr</w:t>
        </w:r>
      </w:hyperlink>
    </w:p>
    <w:p w14:paraId="7882FF53" w14:textId="77777777" w:rsidR="00655336" w:rsidRPr="00C1248A" w:rsidRDefault="00655336" w:rsidP="00655336">
      <w:pPr>
        <w:rPr>
          <w:rFonts w:asciiTheme="majorHAnsi" w:hAnsiTheme="majorHAnsi"/>
          <w:u w:color="000000"/>
        </w:rPr>
      </w:pPr>
      <w:r w:rsidRPr="00C1248A">
        <w:rPr>
          <w:rFonts w:asciiTheme="majorHAnsi" w:hAnsiTheme="majorHAnsi"/>
          <w:u w:color="000000"/>
        </w:rPr>
        <w:tab/>
      </w:r>
      <w:r w:rsidRPr="00C1248A">
        <w:rPr>
          <w:rFonts w:asciiTheme="majorHAnsi" w:hAnsiTheme="majorHAnsi"/>
          <w:u w:color="000000"/>
        </w:rPr>
        <w:tab/>
      </w:r>
      <w:r w:rsidRPr="00C1248A">
        <w:rPr>
          <w:rFonts w:asciiTheme="majorHAnsi" w:hAnsiTheme="majorHAnsi"/>
          <w:u w:color="000000"/>
        </w:rPr>
        <w:tab/>
      </w:r>
      <w:r w:rsidRPr="00C1248A">
        <w:rPr>
          <w:rFonts w:asciiTheme="majorHAnsi" w:hAnsiTheme="majorHAnsi"/>
          <w:u w:color="000000"/>
        </w:rPr>
        <w:tab/>
      </w:r>
      <w:r w:rsidRPr="00C1248A">
        <w:rPr>
          <w:rFonts w:asciiTheme="majorHAnsi" w:hAnsiTheme="majorHAnsi"/>
          <w:u w:color="000000"/>
        </w:rPr>
        <w:tab/>
      </w:r>
      <w:r w:rsidRPr="00C1248A">
        <w:rPr>
          <w:rFonts w:asciiTheme="majorHAnsi" w:hAnsiTheme="majorHAnsi"/>
          <w:u w:color="000000"/>
        </w:rPr>
        <w:tab/>
        <w:t xml:space="preserve"> </w:t>
      </w:r>
    </w:p>
    <w:p w14:paraId="548A0DF5" w14:textId="77777777" w:rsidR="00655336" w:rsidRPr="00C1248A" w:rsidRDefault="00655336" w:rsidP="00655336">
      <w:pPr>
        <w:pBdr>
          <w:bottom w:val="single" w:sz="4" w:space="1" w:color="auto"/>
        </w:pBdr>
        <w:rPr>
          <w:rFonts w:asciiTheme="majorHAnsi" w:hAnsiTheme="majorHAnsi"/>
          <w:b/>
          <w:bCs/>
          <w:u w:color="000000"/>
        </w:rPr>
      </w:pPr>
    </w:p>
    <w:p w14:paraId="4F46651E" w14:textId="77777777" w:rsidR="00424325" w:rsidRPr="00C1248A" w:rsidRDefault="00424325" w:rsidP="00424325">
      <w:pPr>
        <w:jc w:val="both"/>
        <w:rPr>
          <w:rFonts w:asciiTheme="majorHAnsi" w:hAnsiTheme="majorHAnsi"/>
        </w:rPr>
      </w:pPr>
    </w:p>
    <w:p w14:paraId="5AA20611" w14:textId="77777777" w:rsidR="00424325" w:rsidRPr="00C1248A" w:rsidRDefault="00424325" w:rsidP="00424325">
      <w:pPr>
        <w:jc w:val="both"/>
        <w:rPr>
          <w:rFonts w:asciiTheme="majorHAnsi" w:hAnsiTheme="majorHAnsi"/>
          <w:b/>
          <w:bCs/>
          <w:u w:val="single" w:color="000000"/>
        </w:rPr>
      </w:pPr>
      <w:r w:rsidRPr="00C1248A">
        <w:rPr>
          <w:rFonts w:asciiTheme="majorHAnsi" w:hAnsiTheme="majorHAnsi"/>
          <w:b/>
          <w:bCs/>
          <w:u w:val="single" w:color="000000"/>
        </w:rPr>
        <w:t>Genèse du projet et lien avec l’</w:t>
      </w:r>
      <w:proofErr w:type="spellStart"/>
      <w:r w:rsidRPr="00C1248A">
        <w:rPr>
          <w:rFonts w:asciiTheme="majorHAnsi" w:hAnsiTheme="majorHAnsi"/>
          <w:b/>
          <w:bCs/>
          <w:u w:val="single" w:color="000000"/>
        </w:rPr>
        <w:t>Idex</w:t>
      </w:r>
      <w:proofErr w:type="spellEnd"/>
      <w:r w:rsidRPr="00C1248A">
        <w:rPr>
          <w:rFonts w:asciiTheme="majorHAnsi" w:hAnsiTheme="majorHAnsi"/>
          <w:b/>
          <w:bCs/>
          <w:u w:color="000000"/>
        </w:rPr>
        <w:t> :</w:t>
      </w:r>
    </w:p>
    <w:p w14:paraId="14CF8FAC" w14:textId="77777777" w:rsidR="003779B9" w:rsidRDefault="00424325" w:rsidP="00832E09">
      <w:pPr>
        <w:jc w:val="both"/>
        <w:rPr>
          <w:rFonts w:asciiTheme="majorHAnsi" w:hAnsiTheme="majorHAnsi"/>
          <w:bCs/>
        </w:rPr>
      </w:pPr>
      <w:r w:rsidRPr="00C1248A">
        <w:rPr>
          <w:rFonts w:asciiTheme="majorHAnsi" w:hAnsiTheme="majorHAnsi"/>
          <w:bCs/>
        </w:rPr>
        <w:t xml:space="preserve">Le projet </w:t>
      </w:r>
      <w:r w:rsidR="00C433EF" w:rsidRPr="00C1248A">
        <w:rPr>
          <w:rFonts w:asciiTheme="majorHAnsi" w:hAnsiTheme="majorHAnsi"/>
          <w:bCs/>
          <w:i/>
        </w:rPr>
        <w:t>Sciences Sociales pour Saclay (3S)</w:t>
      </w:r>
      <w:r w:rsidR="00C433EF" w:rsidRPr="00C1248A">
        <w:rPr>
          <w:rFonts w:asciiTheme="majorHAnsi" w:hAnsiTheme="majorHAnsi"/>
          <w:bCs/>
        </w:rPr>
        <w:t xml:space="preserve"> </w:t>
      </w:r>
      <w:r w:rsidRPr="00C1248A">
        <w:rPr>
          <w:rFonts w:asciiTheme="majorHAnsi" w:hAnsiTheme="majorHAnsi"/>
          <w:bCs/>
        </w:rPr>
        <w:t>proposé dans cette lettre d’intention s’inscrit</w:t>
      </w:r>
      <w:r w:rsidR="003779B9">
        <w:rPr>
          <w:rFonts w:asciiTheme="majorHAnsi" w:hAnsiTheme="majorHAnsi"/>
          <w:bCs/>
        </w:rPr>
        <w:t xml:space="preserve"> dans un prolongement coordonné de</w:t>
      </w:r>
      <w:r w:rsidRPr="00C1248A">
        <w:rPr>
          <w:rFonts w:asciiTheme="majorHAnsi" w:hAnsiTheme="majorHAnsi"/>
          <w:bCs/>
        </w:rPr>
        <w:t xml:space="preserve"> deux projets </w:t>
      </w:r>
      <w:proofErr w:type="spellStart"/>
      <w:r w:rsidRPr="00C1248A">
        <w:rPr>
          <w:rFonts w:asciiTheme="majorHAnsi" w:hAnsiTheme="majorHAnsi"/>
          <w:bCs/>
        </w:rPr>
        <w:t>Labex</w:t>
      </w:r>
      <w:proofErr w:type="spellEnd"/>
      <w:r w:rsidRPr="00C1248A">
        <w:rPr>
          <w:rFonts w:asciiTheme="majorHAnsi" w:hAnsiTheme="majorHAnsi"/>
          <w:bCs/>
        </w:rPr>
        <w:t xml:space="preserve"> de sciences sociales (6S et LISI) soumis lors de la vague 2 de l’appel à projet des investissements d’avenir. Ces deux projets</w:t>
      </w:r>
      <w:r w:rsidR="003779B9">
        <w:rPr>
          <w:rFonts w:asciiTheme="majorHAnsi" w:hAnsiTheme="majorHAnsi"/>
          <w:bCs/>
        </w:rPr>
        <w:t>, quoique bien évalués,</w:t>
      </w:r>
      <w:r w:rsidRPr="00C1248A">
        <w:rPr>
          <w:rFonts w:asciiTheme="majorHAnsi" w:hAnsiTheme="majorHAnsi"/>
          <w:bCs/>
        </w:rPr>
        <w:t xml:space="preserve"> n’ont pas été labellisés. </w:t>
      </w:r>
      <w:r w:rsidR="003779B9">
        <w:rPr>
          <w:rFonts w:asciiTheme="majorHAnsi" w:hAnsiTheme="majorHAnsi"/>
          <w:bCs/>
        </w:rPr>
        <w:t xml:space="preserve">Compte tenu des évolutions des partenaires de l’IDEX, un </w:t>
      </w:r>
      <w:proofErr w:type="spellStart"/>
      <w:r w:rsidR="003779B9">
        <w:rPr>
          <w:rFonts w:asciiTheme="majorHAnsi" w:hAnsiTheme="majorHAnsi"/>
          <w:bCs/>
        </w:rPr>
        <w:t>périmétrage</w:t>
      </w:r>
      <w:proofErr w:type="spellEnd"/>
      <w:r w:rsidR="003779B9">
        <w:rPr>
          <w:rFonts w:asciiTheme="majorHAnsi" w:hAnsiTheme="majorHAnsi"/>
          <w:bCs/>
        </w:rPr>
        <w:t xml:space="preserve"> nouveau est proposé</w:t>
      </w:r>
      <w:r w:rsidRPr="00C1248A">
        <w:rPr>
          <w:rFonts w:asciiTheme="majorHAnsi" w:hAnsiTheme="majorHAnsi"/>
          <w:bCs/>
        </w:rPr>
        <w:t>.</w:t>
      </w:r>
      <w:r w:rsidR="00E46244" w:rsidRPr="00C1248A">
        <w:rPr>
          <w:rFonts w:asciiTheme="majorHAnsi" w:hAnsiTheme="majorHAnsi"/>
          <w:bCs/>
        </w:rPr>
        <w:t xml:space="preserve"> Une nouvelle équipe (GHDSO, Université Paris Sud) a par ailleurs </w:t>
      </w:r>
      <w:r w:rsidR="003779B9">
        <w:rPr>
          <w:rFonts w:asciiTheme="majorHAnsi" w:hAnsiTheme="majorHAnsi"/>
          <w:bCs/>
        </w:rPr>
        <w:t xml:space="preserve">été </w:t>
      </w:r>
      <w:r w:rsidR="00E46244" w:rsidRPr="00C1248A">
        <w:rPr>
          <w:rFonts w:asciiTheme="majorHAnsi" w:hAnsiTheme="majorHAnsi"/>
          <w:bCs/>
        </w:rPr>
        <w:t>intégrée.</w:t>
      </w:r>
      <w:r w:rsidR="00CE5EE7">
        <w:rPr>
          <w:rFonts w:asciiTheme="majorHAnsi" w:hAnsiTheme="majorHAnsi"/>
          <w:bCs/>
        </w:rPr>
        <w:t xml:space="preserve"> Ce projet repose sur un ensemble de propositions qui</w:t>
      </w:r>
      <w:r w:rsidR="00832E09">
        <w:rPr>
          <w:rFonts w:asciiTheme="majorHAnsi" w:hAnsiTheme="majorHAnsi"/>
          <w:bCs/>
        </w:rPr>
        <w:t>, pour certaines,</w:t>
      </w:r>
      <w:r w:rsidR="00CE5EE7">
        <w:rPr>
          <w:rFonts w:asciiTheme="majorHAnsi" w:hAnsiTheme="majorHAnsi"/>
          <w:bCs/>
        </w:rPr>
        <w:t xml:space="preserve"> ont </w:t>
      </w:r>
      <w:r w:rsidR="003779B9">
        <w:rPr>
          <w:rFonts w:asciiTheme="majorHAnsi" w:hAnsiTheme="majorHAnsi"/>
          <w:bCs/>
        </w:rPr>
        <w:t xml:space="preserve">d’ores et déjà été </w:t>
      </w:r>
      <w:r w:rsidR="00CE5EE7">
        <w:rPr>
          <w:rFonts w:asciiTheme="majorHAnsi" w:hAnsiTheme="majorHAnsi"/>
          <w:bCs/>
        </w:rPr>
        <w:t>mises en œuvre par les différents partenaires</w:t>
      </w:r>
      <w:r w:rsidR="003779B9">
        <w:rPr>
          <w:rFonts w:asciiTheme="majorHAnsi" w:hAnsiTheme="majorHAnsi"/>
          <w:bCs/>
        </w:rPr>
        <w:t xml:space="preserve">. L’objectif du projet est de leur donner </w:t>
      </w:r>
      <w:r w:rsidR="00832E09">
        <w:rPr>
          <w:rFonts w:asciiTheme="majorHAnsi" w:hAnsiTheme="majorHAnsi"/>
          <w:bCs/>
        </w:rPr>
        <w:t>un prolongement et un approfondissement dans le cadre des collaborations qu’ouvre l</w:t>
      </w:r>
      <w:r w:rsidR="003779B9">
        <w:rPr>
          <w:rFonts w:asciiTheme="majorHAnsi" w:hAnsiTheme="majorHAnsi"/>
          <w:bCs/>
        </w:rPr>
        <w:t>a constitution de l’Université P</w:t>
      </w:r>
      <w:r w:rsidR="00832E09">
        <w:rPr>
          <w:rFonts w:asciiTheme="majorHAnsi" w:hAnsiTheme="majorHAnsi"/>
          <w:bCs/>
        </w:rPr>
        <w:t xml:space="preserve">aris Saclay. </w:t>
      </w:r>
      <w:r w:rsidR="003779B9">
        <w:rPr>
          <w:rFonts w:asciiTheme="majorHAnsi" w:hAnsiTheme="majorHAnsi"/>
          <w:bCs/>
        </w:rPr>
        <w:t xml:space="preserve">Ce projet comporte aussi des propositions originales, qui </w:t>
      </w:r>
      <w:r w:rsidR="00832E09">
        <w:rPr>
          <w:rFonts w:asciiTheme="majorHAnsi" w:hAnsiTheme="majorHAnsi"/>
          <w:bCs/>
        </w:rPr>
        <w:t>s’appuient sur des expertises présentes, et parfois des financements déjà obtenus et en cours d’exécution parmi les partenaires (via des ANR, des contrats, des allocations doctorales</w:t>
      </w:r>
      <w:r w:rsidR="00F46C15">
        <w:rPr>
          <w:rFonts w:asciiTheme="majorHAnsi" w:hAnsiTheme="majorHAnsi"/>
          <w:bCs/>
        </w:rPr>
        <w:t>, etc.)</w:t>
      </w:r>
      <w:r w:rsidR="00832E09">
        <w:rPr>
          <w:rFonts w:asciiTheme="majorHAnsi" w:hAnsiTheme="majorHAnsi"/>
          <w:bCs/>
        </w:rPr>
        <w:t>.</w:t>
      </w:r>
      <w:r w:rsidR="003779B9">
        <w:rPr>
          <w:rFonts w:asciiTheme="majorHAnsi" w:hAnsiTheme="majorHAnsi"/>
          <w:bCs/>
        </w:rPr>
        <w:t xml:space="preserve"> L’apport financier de l’IDEX vise à donner, par un fond d’amorçage, une extension à l’échelle du périmètre Saclay des collaborations déjà entamées depuis le dépôt des projets </w:t>
      </w:r>
      <w:proofErr w:type="spellStart"/>
      <w:r w:rsidR="003779B9">
        <w:rPr>
          <w:rFonts w:asciiTheme="majorHAnsi" w:hAnsiTheme="majorHAnsi"/>
          <w:bCs/>
        </w:rPr>
        <w:t>Labex</w:t>
      </w:r>
      <w:proofErr w:type="spellEnd"/>
      <w:r w:rsidR="003779B9">
        <w:rPr>
          <w:rFonts w:asciiTheme="majorHAnsi" w:hAnsiTheme="majorHAnsi"/>
          <w:bCs/>
        </w:rPr>
        <w:t>.</w:t>
      </w:r>
    </w:p>
    <w:p w14:paraId="60B77D8D" w14:textId="77777777" w:rsidR="00BB487C" w:rsidRDefault="00BB487C" w:rsidP="00424325">
      <w:pPr>
        <w:jc w:val="both"/>
        <w:rPr>
          <w:rFonts w:asciiTheme="majorHAnsi" w:hAnsiTheme="majorHAnsi"/>
          <w:bCs/>
        </w:rPr>
      </w:pPr>
    </w:p>
    <w:p w14:paraId="59E013FE" w14:textId="77777777" w:rsidR="00424325" w:rsidRPr="00FE4479" w:rsidRDefault="00424325" w:rsidP="00424325">
      <w:pPr>
        <w:jc w:val="both"/>
        <w:rPr>
          <w:rFonts w:asciiTheme="majorHAnsi" w:hAnsiTheme="majorHAnsi"/>
          <w:b/>
          <w:bCs/>
        </w:rPr>
      </w:pPr>
      <w:r w:rsidRPr="00FE4479">
        <w:rPr>
          <w:rFonts w:asciiTheme="majorHAnsi" w:hAnsiTheme="majorHAnsi"/>
          <w:b/>
          <w:bCs/>
        </w:rPr>
        <w:t xml:space="preserve">Les laboratoires et établissements </w:t>
      </w:r>
      <w:r w:rsidR="003A05B7" w:rsidRPr="00FE4479">
        <w:rPr>
          <w:rFonts w:asciiTheme="majorHAnsi" w:hAnsiTheme="majorHAnsi"/>
          <w:b/>
          <w:bCs/>
        </w:rPr>
        <w:t xml:space="preserve">impliqués sont : </w:t>
      </w:r>
      <w:r w:rsidRPr="00FE4479">
        <w:rPr>
          <w:rFonts w:asciiTheme="majorHAnsi" w:hAnsiTheme="majorHAnsi"/>
          <w:b/>
          <w:bCs/>
        </w:rPr>
        <w:t xml:space="preserve"> </w:t>
      </w:r>
    </w:p>
    <w:p w14:paraId="046BD683" w14:textId="77777777" w:rsidR="00424325" w:rsidRPr="00C1248A" w:rsidRDefault="00424325" w:rsidP="00424325">
      <w:pPr>
        <w:jc w:val="both"/>
        <w:rPr>
          <w:rFonts w:asciiTheme="majorHAnsi" w:hAnsiTheme="majorHAnsi"/>
          <w:bCs/>
        </w:rPr>
      </w:pPr>
      <w:r w:rsidRPr="00C1248A">
        <w:rPr>
          <w:rFonts w:asciiTheme="majorHAnsi" w:hAnsiTheme="majorHAnsi"/>
          <w:bCs/>
        </w:rPr>
        <w:t>CESDIP (UVSQ-CNRS-Ministère de la Justice)</w:t>
      </w:r>
    </w:p>
    <w:p w14:paraId="38110DE5" w14:textId="77777777" w:rsidR="00424325" w:rsidRPr="00C1248A" w:rsidRDefault="00424325" w:rsidP="00424325">
      <w:pPr>
        <w:jc w:val="both"/>
        <w:rPr>
          <w:rFonts w:asciiTheme="majorHAnsi" w:hAnsiTheme="majorHAnsi"/>
          <w:bCs/>
        </w:rPr>
      </w:pPr>
      <w:r w:rsidRPr="00C1248A">
        <w:rPr>
          <w:rFonts w:asciiTheme="majorHAnsi" w:hAnsiTheme="majorHAnsi"/>
          <w:bCs/>
        </w:rPr>
        <w:t>CRG (Polytechnique – CNRS)</w:t>
      </w:r>
    </w:p>
    <w:p w14:paraId="014EEDC6" w14:textId="77777777" w:rsidR="00424325" w:rsidRPr="00C1248A" w:rsidRDefault="00255624" w:rsidP="00424325">
      <w:pPr>
        <w:jc w:val="both"/>
        <w:rPr>
          <w:rFonts w:asciiTheme="majorHAnsi" w:hAnsiTheme="majorHAnsi"/>
          <w:bCs/>
        </w:rPr>
      </w:pPr>
      <w:r w:rsidRPr="00C1248A">
        <w:rPr>
          <w:rFonts w:asciiTheme="majorHAnsi" w:hAnsiTheme="majorHAnsi"/>
          <w:bCs/>
        </w:rPr>
        <w:lastRenderedPageBreak/>
        <w:t>GHDSO (</w:t>
      </w:r>
      <w:r w:rsidR="000856AA">
        <w:rPr>
          <w:rFonts w:asciiTheme="majorHAnsi" w:hAnsiTheme="majorHAnsi"/>
          <w:bCs/>
        </w:rPr>
        <w:t xml:space="preserve">équipe de EST - </w:t>
      </w:r>
      <w:r w:rsidRPr="00C1248A">
        <w:rPr>
          <w:rFonts w:asciiTheme="majorHAnsi" w:hAnsiTheme="majorHAnsi"/>
          <w:bCs/>
        </w:rPr>
        <w:t>Université Paris Sud</w:t>
      </w:r>
      <w:r w:rsidR="00424325" w:rsidRPr="00C1248A">
        <w:rPr>
          <w:rFonts w:asciiTheme="majorHAnsi" w:hAnsiTheme="majorHAnsi"/>
          <w:bCs/>
        </w:rPr>
        <w:t>)</w:t>
      </w:r>
    </w:p>
    <w:p w14:paraId="4C0487C4" w14:textId="77777777" w:rsidR="00424325" w:rsidRPr="00C1248A" w:rsidRDefault="00424325" w:rsidP="00424325">
      <w:pPr>
        <w:jc w:val="both"/>
        <w:rPr>
          <w:rFonts w:asciiTheme="majorHAnsi" w:hAnsiTheme="majorHAnsi"/>
          <w:bCs/>
        </w:rPr>
      </w:pPr>
      <w:r w:rsidRPr="00C1248A">
        <w:rPr>
          <w:rFonts w:asciiTheme="majorHAnsi" w:hAnsiTheme="majorHAnsi"/>
          <w:bCs/>
        </w:rPr>
        <w:t xml:space="preserve">IDHE </w:t>
      </w:r>
      <w:r w:rsidR="00832E09">
        <w:rPr>
          <w:rFonts w:asciiTheme="majorHAnsi" w:hAnsiTheme="majorHAnsi"/>
          <w:bCs/>
        </w:rPr>
        <w:t xml:space="preserve">Cachan </w:t>
      </w:r>
      <w:r w:rsidRPr="00C1248A">
        <w:rPr>
          <w:rFonts w:asciiTheme="majorHAnsi" w:hAnsiTheme="majorHAnsi"/>
          <w:bCs/>
        </w:rPr>
        <w:t>(ENS Cachan-CNRS)</w:t>
      </w:r>
    </w:p>
    <w:p w14:paraId="64D944F1" w14:textId="77777777" w:rsidR="00424325" w:rsidRPr="00C1248A" w:rsidRDefault="00424325" w:rsidP="00424325">
      <w:pPr>
        <w:jc w:val="both"/>
        <w:rPr>
          <w:rFonts w:asciiTheme="majorHAnsi" w:hAnsiTheme="majorHAnsi"/>
          <w:bCs/>
        </w:rPr>
      </w:pPr>
      <w:r w:rsidRPr="00C1248A">
        <w:rPr>
          <w:rFonts w:asciiTheme="majorHAnsi" w:hAnsiTheme="majorHAnsi"/>
          <w:bCs/>
        </w:rPr>
        <w:t xml:space="preserve">ISP </w:t>
      </w:r>
      <w:r w:rsidR="00832E09">
        <w:rPr>
          <w:rFonts w:asciiTheme="majorHAnsi" w:hAnsiTheme="majorHAnsi"/>
          <w:bCs/>
        </w:rPr>
        <w:t xml:space="preserve">Cachan </w:t>
      </w:r>
      <w:r w:rsidRPr="00C1248A">
        <w:rPr>
          <w:rFonts w:asciiTheme="majorHAnsi" w:hAnsiTheme="majorHAnsi"/>
          <w:bCs/>
        </w:rPr>
        <w:t>(ENS Cachan-CNRS)</w:t>
      </w:r>
    </w:p>
    <w:p w14:paraId="7E36B594" w14:textId="77777777" w:rsidR="00424325" w:rsidRPr="00C1248A" w:rsidRDefault="00424325" w:rsidP="00424325">
      <w:pPr>
        <w:jc w:val="both"/>
        <w:rPr>
          <w:rFonts w:asciiTheme="majorHAnsi" w:hAnsiTheme="majorHAnsi"/>
          <w:bCs/>
        </w:rPr>
      </w:pPr>
      <w:r w:rsidRPr="00C1248A">
        <w:rPr>
          <w:rFonts w:asciiTheme="majorHAnsi" w:hAnsiTheme="majorHAnsi"/>
          <w:bCs/>
        </w:rPr>
        <w:t>LSQ (</w:t>
      </w:r>
      <w:r w:rsidR="00832E09">
        <w:rPr>
          <w:rFonts w:asciiTheme="majorHAnsi" w:hAnsiTheme="majorHAnsi"/>
          <w:bCs/>
        </w:rPr>
        <w:t xml:space="preserve">équipe du </w:t>
      </w:r>
      <w:r w:rsidRPr="00C1248A">
        <w:rPr>
          <w:rFonts w:asciiTheme="majorHAnsi" w:hAnsiTheme="majorHAnsi"/>
          <w:bCs/>
        </w:rPr>
        <w:t>CREST-</w:t>
      </w:r>
      <w:r w:rsidR="00255624" w:rsidRPr="00C1248A">
        <w:rPr>
          <w:rFonts w:asciiTheme="majorHAnsi" w:hAnsiTheme="majorHAnsi"/>
          <w:bCs/>
        </w:rPr>
        <w:t>GENES</w:t>
      </w:r>
      <w:r w:rsidRPr="00C1248A">
        <w:rPr>
          <w:rFonts w:asciiTheme="majorHAnsi" w:hAnsiTheme="majorHAnsi"/>
          <w:bCs/>
        </w:rPr>
        <w:t>)</w:t>
      </w:r>
    </w:p>
    <w:p w14:paraId="13E0DB6A" w14:textId="77777777" w:rsidR="00424325" w:rsidRPr="00C1248A" w:rsidRDefault="00424325" w:rsidP="00424325">
      <w:pPr>
        <w:jc w:val="both"/>
        <w:rPr>
          <w:rFonts w:asciiTheme="majorHAnsi" w:hAnsiTheme="majorHAnsi"/>
          <w:bCs/>
        </w:rPr>
      </w:pPr>
      <w:r w:rsidRPr="00C1248A">
        <w:rPr>
          <w:rFonts w:asciiTheme="majorHAnsi" w:hAnsiTheme="majorHAnsi"/>
          <w:bCs/>
        </w:rPr>
        <w:t xml:space="preserve">LTCI (Télécom </w:t>
      </w:r>
      <w:proofErr w:type="spellStart"/>
      <w:r w:rsidRPr="00C1248A">
        <w:rPr>
          <w:rFonts w:asciiTheme="majorHAnsi" w:hAnsiTheme="majorHAnsi"/>
          <w:bCs/>
        </w:rPr>
        <w:t>ParisTech</w:t>
      </w:r>
      <w:proofErr w:type="spellEnd"/>
      <w:r w:rsidR="00255624" w:rsidRPr="00C1248A">
        <w:rPr>
          <w:rFonts w:asciiTheme="majorHAnsi" w:hAnsiTheme="majorHAnsi"/>
          <w:bCs/>
        </w:rPr>
        <w:t xml:space="preserve"> - CNRS</w:t>
      </w:r>
      <w:r w:rsidRPr="00C1248A">
        <w:rPr>
          <w:rFonts w:asciiTheme="majorHAnsi" w:hAnsiTheme="majorHAnsi"/>
          <w:bCs/>
        </w:rPr>
        <w:t>)</w:t>
      </w:r>
    </w:p>
    <w:p w14:paraId="344E33AC" w14:textId="77777777" w:rsidR="00424325" w:rsidRDefault="00424325" w:rsidP="00424325">
      <w:pPr>
        <w:jc w:val="both"/>
        <w:rPr>
          <w:rFonts w:asciiTheme="majorHAnsi" w:hAnsiTheme="majorHAnsi"/>
          <w:bCs/>
        </w:rPr>
      </w:pPr>
      <w:r w:rsidRPr="00C1248A">
        <w:rPr>
          <w:rFonts w:asciiTheme="majorHAnsi" w:hAnsiTheme="majorHAnsi"/>
          <w:bCs/>
        </w:rPr>
        <w:t>PRINTEMPS (UVSQ-CNRS)</w:t>
      </w:r>
    </w:p>
    <w:p w14:paraId="37210FDF" w14:textId="77777777" w:rsidR="003779B9" w:rsidRPr="00C1248A" w:rsidRDefault="003779B9" w:rsidP="00424325">
      <w:pPr>
        <w:jc w:val="both"/>
        <w:rPr>
          <w:rFonts w:asciiTheme="majorHAnsi" w:hAnsiTheme="majorHAnsi"/>
          <w:bCs/>
        </w:rPr>
      </w:pPr>
      <w:r>
        <w:rPr>
          <w:rFonts w:asciiTheme="majorHAnsi" w:hAnsiTheme="majorHAnsi"/>
          <w:bCs/>
        </w:rPr>
        <w:t>STEF (E</w:t>
      </w:r>
      <w:r w:rsidR="0095400E">
        <w:rPr>
          <w:rFonts w:asciiTheme="majorHAnsi" w:hAnsiTheme="majorHAnsi"/>
          <w:bCs/>
        </w:rPr>
        <w:t>NS Cachan/IFE</w:t>
      </w:r>
      <w:r>
        <w:rPr>
          <w:rFonts w:asciiTheme="majorHAnsi" w:hAnsiTheme="majorHAnsi"/>
          <w:bCs/>
        </w:rPr>
        <w:t>)</w:t>
      </w:r>
    </w:p>
    <w:p w14:paraId="62180B9E" w14:textId="77777777" w:rsidR="00BB487C" w:rsidRPr="00C1248A" w:rsidRDefault="00BB487C" w:rsidP="00424325">
      <w:pPr>
        <w:jc w:val="both"/>
        <w:rPr>
          <w:rFonts w:asciiTheme="majorHAnsi" w:hAnsiTheme="majorHAnsi"/>
          <w:b/>
          <w:bCs/>
          <w:u w:val="single" w:color="000000"/>
        </w:rPr>
      </w:pPr>
    </w:p>
    <w:p w14:paraId="3ABA3C44" w14:textId="77777777" w:rsidR="00424325" w:rsidRPr="000674AF" w:rsidRDefault="00424325" w:rsidP="00424325">
      <w:pPr>
        <w:jc w:val="both"/>
        <w:rPr>
          <w:rFonts w:asciiTheme="majorHAnsi" w:hAnsiTheme="majorHAnsi"/>
          <w:b/>
          <w:bCs/>
        </w:rPr>
      </w:pPr>
      <w:r w:rsidRPr="00C1248A">
        <w:rPr>
          <w:rFonts w:asciiTheme="majorHAnsi" w:hAnsiTheme="majorHAnsi"/>
          <w:b/>
          <w:bCs/>
          <w:u w:val="single" w:color="000000"/>
        </w:rPr>
        <w:t>Résumé du projet</w:t>
      </w:r>
      <w:r w:rsidRPr="00C1248A">
        <w:rPr>
          <w:rFonts w:asciiTheme="majorHAnsi" w:hAnsiTheme="majorHAnsi"/>
          <w:b/>
          <w:bCs/>
        </w:rPr>
        <w:t> :</w:t>
      </w:r>
    </w:p>
    <w:p w14:paraId="15A6C8C2" w14:textId="68563C80" w:rsidR="00424325" w:rsidRPr="00C1248A" w:rsidRDefault="00424325" w:rsidP="00424325">
      <w:pPr>
        <w:jc w:val="both"/>
        <w:rPr>
          <w:rFonts w:asciiTheme="majorHAnsi" w:hAnsiTheme="majorHAnsi"/>
        </w:rPr>
      </w:pPr>
      <w:r w:rsidRPr="00C1248A">
        <w:rPr>
          <w:rFonts w:asciiTheme="majorHAnsi" w:hAnsiTheme="majorHAnsi"/>
        </w:rPr>
        <w:t xml:space="preserve">Le projet de structurer la recherche en sciences sociales dans le cadre du projet d’Université Paris Saclay repose sur un important travail réalisé en amont, dans le cadre d’une double soumission (vague 1 et vague 2) de deux projets de </w:t>
      </w:r>
      <w:proofErr w:type="spellStart"/>
      <w:r w:rsidRPr="00C1248A">
        <w:rPr>
          <w:rFonts w:asciiTheme="majorHAnsi" w:hAnsiTheme="majorHAnsi"/>
        </w:rPr>
        <w:t>Labex</w:t>
      </w:r>
      <w:proofErr w:type="spellEnd"/>
      <w:r w:rsidRPr="00C1248A">
        <w:rPr>
          <w:rFonts w:asciiTheme="majorHAnsi" w:hAnsiTheme="majorHAnsi"/>
        </w:rPr>
        <w:t>, bien évalués par le jury international</w:t>
      </w:r>
      <w:r w:rsidR="005254B1">
        <w:rPr>
          <w:rFonts w:asciiTheme="majorHAnsi" w:hAnsiTheme="majorHAnsi"/>
        </w:rPr>
        <w:t xml:space="preserve"> mais non labellisés,</w:t>
      </w:r>
      <w:r w:rsidR="00F46C15">
        <w:rPr>
          <w:rFonts w:asciiTheme="majorHAnsi" w:hAnsiTheme="majorHAnsi"/>
        </w:rPr>
        <w:t xml:space="preserve"> et qui s’appuyaient sur des projets parfois </w:t>
      </w:r>
      <w:r w:rsidR="003779B9">
        <w:rPr>
          <w:rFonts w:asciiTheme="majorHAnsi" w:hAnsiTheme="majorHAnsi"/>
        </w:rPr>
        <w:t>soutenus</w:t>
      </w:r>
      <w:r w:rsidR="00F46C15">
        <w:rPr>
          <w:rFonts w:asciiTheme="majorHAnsi" w:hAnsiTheme="majorHAnsi"/>
        </w:rPr>
        <w:t xml:space="preserve"> par ailleurs (</w:t>
      </w:r>
      <w:proofErr w:type="spellStart"/>
      <w:r w:rsidR="005254B1">
        <w:rPr>
          <w:rFonts w:asciiTheme="majorHAnsi" w:hAnsiTheme="majorHAnsi"/>
        </w:rPr>
        <w:t>Equipex</w:t>
      </w:r>
      <w:proofErr w:type="spellEnd"/>
      <w:r w:rsidR="005254B1">
        <w:rPr>
          <w:rFonts w:asciiTheme="majorHAnsi" w:hAnsiTheme="majorHAnsi"/>
        </w:rPr>
        <w:t xml:space="preserve"> CASD, </w:t>
      </w:r>
      <w:r w:rsidR="00F46C15">
        <w:rPr>
          <w:rFonts w:asciiTheme="majorHAnsi" w:hAnsiTheme="majorHAnsi"/>
        </w:rPr>
        <w:t>ANR notamment)</w:t>
      </w:r>
      <w:r w:rsidRPr="00C1248A">
        <w:rPr>
          <w:rFonts w:asciiTheme="majorHAnsi" w:hAnsiTheme="majorHAnsi"/>
        </w:rPr>
        <w:t> : le projet 6S et le projet LISI. Les porteurs de ces deux projet</w:t>
      </w:r>
      <w:r w:rsidR="003A05B7" w:rsidRPr="00C1248A">
        <w:rPr>
          <w:rFonts w:asciiTheme="majorHAnsi" w:hAnsiTheme="majorHAnsi"/>
        </w:rPr>
        <w:t>s</w:t>
      </w:r>
      <w:r w:rsidRPr="00C1248A">
        <w:rPr>
          <w:rFonts w:asciiTheme="majorHAnsi" w:hAnsiTheme="majorHAnsi"/>
        </w:rPr>
        <w:t xml:space="preserve"> ont </w:t>
      </w:r>
      <w:r w:rsidR="003A05B7" w:rsidRPr="00C1248A">
        <w:rPr>
          <w:rFonts w:asciiTheme="majorHAnsi" w:hAnsiTheme="majorHAnsi"/>
        </w:rPr>
        <w:t xml:space="preserve">mené des </w:t>
      </w:r>
      <w:r w:rsidRPr="00C1248A">
        <w:rPr>
          <w:rFonts w:asciiTheme="majorHAnsi" w:hAnsiTheme="majorHAnsi"/>
        </w:rPr>
        <w:t>discussion</w:t>
      </w:r>
      <w:r w:rsidR="003A05B7" w:rsidRPr="00C1248A">
        <w:rPr>
          <w:rFonts w:asciiTheme="majorHAnsi" w:hAnsiTheme="majorHAnsi"/>
        </w:rPr>
        <w:t>s</w:t>
      </w:r>
      <w:r w:rsidRPr="00C1248A">
        <w:rPr>
          <w:rFonts w:asciiTheme="majorHAnsi" w:hAnsiTheme="majorHAnsi"/>
        </w:rPr>
        <w:t xml:space="preserve"> approfondie</w:t>
      </w:r>
      <w:r w:rsidR="003A05B7" w:rsidRPr="00C1248A">
        <w:rPr>
          <w:rFonts w:asciiTheme="majorHAnsi" w:hAnsiTheme="majorHAnsi"/>
        </w:rPr>
        <w:t xml:space="preserve">s, en particulier lors des échanges en vue d’une </w:t>
      </w:r>
      <w:proofErr w:type="spellStart"/>
      <w:r w:rsidR="003A05B7" w:rsidRPr="00C1248A">
        <w:rPr>
          <w:rFonts w:asciiTheme="majorHAnsi" w:hAnsiTheme="majorHAnsi"/>
        </w:rPr>
        <w:t>school</w:t>
      </w:r>
      <w:proofErr w:type="spellEnd"/>
      <w:r w:rsidR="003A05B7" w:rsidRPr="00C1248A">
        <w:rPr>
          <w:rFonts w:asciiTheme="majorHAnsi" w:hAnsiTheme="majorHAnsi"/>
        </w:rPr>
        <w:t xml:space="preserve"> Economie et Sciences Sociales,</w:t>
      </w:r>
      <w:r w:rsidRPr="00C1248A">
        <w:rPr>
          <w:rFonts w:asciiTheme="majorHAnsi" w:hAnsiTheme="majorHAnsi"/>
        </w:rPr>
        <w:t xml:space="preserve"> sur les recherches en sciences sociales qui pourraient être menées depuis l’obtention de l’IDEX en mars 2011. Le projet présenté ici résulte </w:t>
      </w:r>
      <w:r w:rsidR="005254B1">
        <w:rPr>
          <w:rFonts w:asciiTheme="majorHAnsi" w:hAnsiTheme="majorHAnsi"/>
        </w:rPr>
        <w:t>d’un prolongement coordonné</w:t>
      </w:r>
      <w:r w:rsidR="00433B40">
        <w:rPr>
          <w:rFonts w:asciiTheme="majorHAnsi" w:hAnsiTheme="majorHAnsi"/>
        </w:rPr>
        <w:t>,</w:t>
      </w:r>
      <w:r w:rsidR="005254B1">
        <w:rPr>
          <w:rFonts w:asciiTheme="majorHAnsi" w:hAnsiTheme="majorHAnsi"/>
        </w:rPr>
        <w:t xml:space="preserve"> s’inscrivant dans un</w:t>
      </w:r>
      <w:r w:rsidRPr="00C1248A">
        <w:rPr>
          <w:rFonts w:asciiTheme="majorHAnsi" w:hAnsiTheme="majorHAnsi"/>
        </w:rPr>
        <w:t xml:space="preserve"> nouveau </w:t>
      </w:r>
      <w:proofErr w:type="spellStart"/>
      <w:r w:rsidRPr="00C1248A">
        <w:rPr>
          <w:rFonts w:asciiTheme="majorHAnsi" w:hAnsiTheme="majorHAnsi"/>
        </w:rPr>
        <w:t>périmétrage</w:t>
      </w:r>
      <w:proofErr w:type="spellEnd"/>
      <w:r w:rsidR="00433B40">
        <w:rPr>
          <w:rFonts w:asciiTheme="majorHAnsi" w:hAnsiTheme="majorHAnsi"/>
        </w:rPr>
        <w:t>,</w:t>
      </w:r>
      <w:r w:rsidRPr="00C1248A">
        <w:rPr>
          <w:rFonts w:asciiTheme="majorHAnsi" w:hAnsiTheme="majorHAnsi"/>
        </w:rPr>
        <w:t xml:space="preserve"> des propositions contenues dans ces deux projets, </w:t>
      </w:r>
      <w:r w:rsidR="007D20A8" w:rsidRPr="00C1248A">
        <w:rPr>
          <w:rFonts w:asciiTheme="majorHAnsi" w:hAnsiTheme="majorHAnsi"/>
        </w:rPr>
        <w:t xml:space="preserve">et </w:t>
      </w:r>
      <w:r w:rsidRPr="00C1248A">
        <w:rPr>
          <w:rFonts w:asciiTheme="majorHAnsi" w:hAnsiTheme="majorHAnsi"/>
        </w:rPr>
        <w:t xml:space="preserve">s’accompagne de l’intégration d’une nouvelle équipe (le GHDSO de l’Université Paris </w:t>
      </w:r>
      <w:r w:rsidR="007438EF" w:rsidRPr="00C1248A">
        <w:rPr>
          <w:rFonts w:asciiTheme="majorHAnsi" w:hAnsiTheme="majorHAnsi"/>
        </w:rPr>
        <w:t>Sud</w:t>
      </w:r>
      <w:r w:rsidRPr="00C1248A">
        <w:rPr>
          <w:rFonts w:asciiTheme="majorHAnsi" w:hAnsiTheme="majorHAnsi"/>
        </w:rPr>
        <w:t>).</w:t>
      </w:r>
    </w:p>
    <w:p w14:paraId="3A707BF7" w14:textId="77777777" w:rsidR="00424325" w:rsidRPr="00C1248A" w:rsidRDefault="00424325" w:rsidP="00424325">
      <w:pPr>
        <w:jc w:val="both"/>
        <w:rPr>
          <w:rFonts w:asciiTheme="majorHAnsi" w:hAnsiTheme="majorHAnsi" w:cs="Calibri"/>
        </w:rPr>
      </w:pPr>
      <w:r w:rsidRPr="00C1248A">
        <w:rPr>
          <w:rFonts w:asciiTheme="majorHAnsi" w:hAnsiTheme="majorHAnsi" w:cs="Calibri"/>
        </w:rPr>
        <w:t xml:space="preserve">Il vise à </w:t>
      </w:r>
      <w:r w:rsidR="006852CB" w:rsidRPr="00C1248A">
        <w:rPr>
          <w:rFonts w:asciiTheme="majorHAnsi" w:hAnsiTheme="majorHAnsi" w:cs="Calibri"/>
        </w:rPr>
        <w:t>promouvoir des recherches en sciences sociales</w:t>
      </w:r>
      <w:r w:rsidRPr="00C1248A">
        <w:rPr>
          <w:rFonts w:asciiTheme="majorHAnsi" w:hAnsiTheme="majorHAnsi" w:cs="Calibri"/>
        </w:rPr>
        <w:t xml:space="preserve"> (sociologie, science politique, sciences économiques et de gestion, histoire</w:t>
      </w:r>
      <w:r w:rsidR="0000115D" w:rsidRPr="00C1248A">
        <w:rPr>
          <w:rFonts w:asciiTheme="majorHAnsi" w:hAnsiTheme="majorHAnsi" w:cs="Calibri"/>
        </w:rPr>
        <w:t xml:space="preserve"> mais aussi </w:t>
      </w:r>
      <w:r w:rsidRPr="00C1248A">
        <w:rPr>
          <w:rFonts w:asciiTheme="majorHAnsi" w:hAnsiTheme="majorHAnsi" w:cs="Calibri"/>
        </w:rPr>
        <w:t>géographie</w:t>
      </w:r>
      <w:r w:rsidR="0000115D" w:rsidRPr="00C1248A">
        <w:rPr>
          <w:rFonts w:asciiTheme="majorHAnsi" w:hAnsiTheme="majorHAnsi" w:cs="Calibri"/>
        </w:rPr>
        <w:t xml:space="preserve"> et</w:t>
      </w:r>
      <w:r w:rsidRPr="00C1248A">
        <w:rPr>
          <w:rFonts w:asciiTheme="majorHAnsi" w:hAnsiTheme="majorHAnsi" w:cs="Calibri"/>
        </w:rPr>
        <w:t xml:space="preserve"> droit) sur des programmes novateurs construits à partir d’interactions originales avec les sciences de la nature, selon 4 axes principaux. Il s’agit d’</w:t>
      </w:r>
      <w:r w:rsidR="006852CB" w:rsidRPr="00C1248A">
        <w:rPr>
          <w:rFonts w:asciiTheme="majorHAnsi" w:hAnsiTheme="majorHAnsi" w:cs="Calibri"/>
        </w:rPr>
        <w:t>étudier, avec les outils des sciences sociales</w:t>
      </w:r>
      <w:r w:rsidRPr="00C1248A">
        <w:rPr>
          <w:rFonts w:asciiTheme="majorHAnsi" w:hAnsiTheme="majorHAnsi" w:cs="Calibri"/>
        </w:rPr>
        <w:t>, l’activité scientifique, ses objets, ses méthodes, ses collectifs, ses territoires et ses écosystèmes, mais aussi les mises à l’épreuve de ses résultats, les in</w:t>
      </w:r>
      <w:r w:rsidR="006852CB" w:rsidRPr="00C1248A">
        <w:rPr>
          <w:rFonts w:asciiTheme="majorHAnsi" w:hAnsiTheme="majorHAnsi" w:cs="Calibri"/>
        </w:rPr>
        <w:t>novations qui en découlent et</w:t>
      </w:r>
      <w:r w:rsidRPr="00C1248A">
        <w:rPr>
          <w:rFonts w:asciiTheme="majorHAnsi" w:hAnsiTheme="majorHAnsi" w:cs="Calibri"/>
        </w:rPr>
        <w:t xml:space="preserve"> leurs effets sur le monde économique et la société. Ces thématiques pourront être valorisées en termes d’expertise scientifique, d’innovations et de transferts (notamment en termes d’entrepreneuriat et de marchés), de politiques publiques (en particulier via la construction d’indicateurs et de catégories), et d’analyse des rapports entre sciences, controverses scientifiques et savoirs profanes.</w:t>
      </w:r>
      <w:r w:rsidR="00F46C15">
        <w:rPr>
          <w:rFonts w:asciiTheme="majorHAnsi" w:hAnsiTheme="majorHAnsi" w:cs="Calibri"/>
        </w:rPr>
        <w:t xml:space="preserve"> Elles seront également développées en interaction avec  deux projets de master nouveaux développés au niveau de l’Université Paris Saclay, et dont les discussions sont bien avancées, l’un portant sur la sociologie de la quantification et l’autre sur les sciences sociales des sciences et des techniques.</w:t>
      </w:r>
    </w:p>
    <w:p w14:paraId="08508322" w14:textId="4F5BE306" w:rsidR="00424325" w:rsidRPr="00C1248A" w:rsidRDefault="00424325" w:rsidP="003B485D">
      <w:pPr>
        <w:jc w:val="both"/>
        <w:rPr>
          <w:rFonts w:asciiTheme="majorHAnsi" w:hAnsiTheme="majorHAnsi" w:cs="Calibri"/>
        </w:rPr>
      </w:pPr>
      <w:r w:rsidRPr="00C1248A">
        <w:rPr>
          <w:rFonts w:asciiTheme="majorHAnsi" w:hAnsiTheme="majorHAnsi" w:cs="Calibri"/>
        </w:rPr>
        <w:t>Quatre axes pluridisciplinaires et pluri-établissement</w:t>
      </w:r>
      <w:r w:rsidR="00255624" w:rsidRPr="00C1248A">
        <w:rPr>
          <w:rFonts w:asciiTheme="majorHAnsi" w:hAnsiTheme="majorHAnsi" w:cs="Calibri"/>
        </w:rPr>
        <w:t>s, construit à partir</w:t>
      </w:r>
      <w:r w:rsidRPr="00C1248A">
        <w:rPr>
          <w:rFonts w:asciiTheme="majorHAnsi" w:hAnsiTheme="majorHAnsi" w:cs="Calibri"/>
        </w:rPr>
        <w:t xml:space="preserve"> d</w:t>
      </w:r>
      <w:r w:rsidR="006852CB" w:rsidRPr="00C1248A">
        <w:rPr>
          <w:rFonts w:asciiTheme="majorHAnsi" w:hAnsiTheme="majorHAnsi" w:cs="Calibri"/>
        </w:rPr>
        <w:t>e thématiques issues des d</w:t>
      </w:r>
      <w:r w:rsidRPr="00C1248A">
        <w:rPr>
          <w:rFonts w:asciiTheme="majorHAnsi" w:hAnsiTheme="majorHAnsi" w:cs="Calibri"/>
        </w:rPr>
        <w:t>eux projets initiaux, structurent cette lettre d’intention</w:t>
      </w:r>
      <w:r w:rsidR="006852CB" w:rsidRPr="00C1248A">
        <w:rPr>
          <w:rFonts w:asciiTheme="majorHAnsi" w:hAnsiTheme="majorHAnsi" w:cs="Calibri"/>
        </w:rPr>
        <w:t>.</w:t>
      </w:r>
      <w:r w:rsidR="00027217" w:rsidRPr="00C1248A">
        <w:rPr>
          <w:rFonts w:asciiTheme="majorHAnsi" w:hAnsiTheme="majorHAnsi" w:cs="Calibri"/>
        </w:rPr>
        <w:t xml:space="preserve"> </w:t>
      </w:r>
      <w:r w:rsidR="00452D83">
        <w:rPr>
          <w:rFonts w:asciiTheme="majorHAnsi" w:hAnsiTheme="majorHAnsi" w:cs="Calibri"/>
        </w:rPr>
        <w:t>Des opérations de recherche inscrites dans chacun de ces axes sont détaillées en annexe au présent document.</w:t>
      </w:r>
    </w:p>
    <w:p w14:paraId="13C35F02" w14:textId="77777777" w:rsidR="00424325" w:rsidRPr="00C1248A" w:rsidRDefault="00424325" w:rsidP="00424325">
      <w:pPr>
        <w:jc w:val="both"/>
        <w:rPr>
          <w:rFonts w:asciiTheme="majorHAnsi" w:hAnsiTheme="majorHAnsi"/>
        </w:rPr>
      </w:pPr>
    </w:p>
    <w:p w14:paraId="49209748" w14:textId="597DA5F8" w:rsidR="00424325" w:rsidRPr="00C1248A" w:rsidRDefault="00424325" w:rsidP="00424325">
      <w:pPr>
        <w:jc w:val="both"/>
        <w:rPr>
          <w:rFonts w:asciiTheme="majorHAnsi" w:hAnsiTheme="majorHAnsi"/>
          <w:b/>
          <w:u w:val="single"/>
        </w:rPr>
      </w:pPr>
      <w:r w:rsidRPr="00C1248A">
        <w:rPr>
          <w:rFonts w:asciiTheme="majorHAnsi" w:hAnsiTheme="majorHAnsi"/>
          <w:b/>
          <w:u w:val="single"/>
        </w:rPr>
        <w:t>Axe 1</w:t>
      </w:r>
      <w:r w:rsidR="003C58D6">
        <w:rPr>
          <w:rFonts w:asciiTheme="majorHAnsi" w:hAnsiTheme="majorHAnsi"/>
          <w:b/>
          <w:u w:val="single"/>
        </w:rPr>
        <w:t xml:space="preserve"> : </w:t>
      </w:r>
      <w:r w:rsidRPr="00C1248A">
        <w:rPr>
          <w:rFonts w:asciiTheme="majorHAnsi" w:hAnsiTheme="majorHAnsi"/>
          <w:b/>
          <w:u w:val="single"/>
        </w:rPr>
        <w:t>« Mesure, modèles, métrologie »</w:t>
      </w:r>
      <w:r w:rsidR="00D7466F" w:rsidRPr="00C1248A">
        <w:rPr>
          <w:rFonts w:asciiTheme="majorHAnsi" w:hAnsiTheme="majorHAnsi"/>
          <w:b/>
          <w:u w:val="single"/>
        </w:rPr>
        <w:t xml:space="preserve"> (CESDIP, IDHE Cachan, LSQ, PRINTEMPS)</w:t>
      </w:r>
    </w:p>
    <w:p w14:paraId="025890E8" w14:textId="2E8F9E85" w:rsidR="00424325" w:rsidRPr="00C1248A" w:rsidRDefault="00424325" w:rsidP="00424325">
      <w:pPr>
        <w:jc w:val="both"/>
        <w:rPr>
          <w:rFonts w:asciiTheme="majorHAnsi" w:hAnsiTheme="majorHAnsi"/>
        </w:rPr>
      </w:pPr>
      <w:r w:rsidRPr="00C1248A">
        <w:rPr>
          <w:rFonts w:asciiTheme="majorHAnsi" w:hAnsiTheme="majorHAnsi"/>
        </w:rPr>
        <w:t xml:space="preserve">Cet axe s’appuie essentiellement sur </w:t>
      </w:r>
      <w:r w:rsidR="00BD2892" w:rsidRPr="00C1248A">
        <w:rPr>
          <w:rFonts w:asciiTheme="majorHAnsi" w:hAnsiTheme="majorHAnsi"/>
        </w:rPr>
        <w:t>une partie du</w:t>
      </w:r>
      <w:r w:rsidRPr="00C1248A">
        <w:rPr>
          <w:rFonts w:asciiTheme="majorHAnsi" w:hAnsiTheme="majorHAnsi"/>
        </w:rPr>
        <w:t xml:space="preserve"> projet 6S, mais il intègre des questions et thématiques présentes dans le projet LISI. Il fédère principalement le </w:t>
      </w:r>
      <w:r w:rsidR="0000115D" w:rsidRPr="00C1248A">
        <w:rPr>
          <w:rFonts w:asciiTheme="majorHAnsi" w:hAnsiTheme="majorHAnsi"/>
        </w:rPr>
        <w:t xml:space="preserve">CESDIP, </w:t>
      </w:r>
      <w:r w:rsidRPr="00C1248A">
        <w:rPr>
          <w:rFonts w:asciiTheme="majorHAnsi" w:hAnsiTheme="majorHAnsi"/>
        </w:rPr>
        <w:t>l’IDHE Cachan,</w:t>
      </w:r>
      <w:r w:rsidR="0000115D" w:rsidRPr="00C1248A">
        <w:rPr>
          <w:rFonts w:asciiTheme="majorHAnsi" w:hAnsiTheme="majorHAnsi"/>
        </w:rPr>
        <w:t xml:space="preserve"> le LSQ</w:t>
      </w:r>
      <w:r w:rsidRPr="00C1248A">
        <w:rPr>
          <w:rFonts w:asciiTheme="majorHAnsi" w:hAnsiTheme="majorHAnsi"/>
        </w:rPr>
        <w:t xml:space="preserve"> et le PRINTEMPS mais intéresse aussi des chercheurs de Télécom </w:t>
      </w:r>
      <w:proofErr w:type="spellStart"/>
      <w:r w:rsidRPr="00C1248A">
        <w:rPr>
          <w:rFonts w:asciiTheme="majorHAnsi" w:hAnsiTheme="majorHAnsi"/>
        </w:rPr>
        <w:t>ParisTech</w:t>
      </w:r>
      <w:proofErr w:type="spellEnd"/>
      <w:r w:rsidRPr="00C1248A">
        <w:rPr>
          <w:rFonts w:asciiTheme="majorHAnsi" w:hAnsiTheme="majorHAnsi"/>
        </w:rPr>
        <w:t xml:space="preserve"> et du CRG. Il s’inscrit dans le développement de l’usage des méthodes quantitatives en sciences sociales en lie</w:t>
      </w:r>
      <w:r w:rsidR="007D20A8" w:rsidRPr="00C1248A">
        <w:rPr>
          <w:rFonts w:asciiTheme="majorHAnsi" w:hAnsiTheme="majorHAnsi"/>
        </w:rPr>
        <w:t>n</w:t>
      </w:r>
      <w:r w:rsidRPr="00C1248A">
        <w:rPr>
          <w:rFonts w:asciiTheme="majorHAnsi" w:hAnsiTheme="majorHAnsi"/>
        </w:rPr>
        <w:t xml:space="preserve"> avec la montée en charge de </w:t>
      </w:r>
      <w:r w:rsidRPr="003779B9">
        <w:rPr>
          <w:rFonts w:asciiTheme="majorHAnsi" w:hAnsiTheme="majorHAnsi"/>
          <w:b/>
        </w:rPr>
        <w:t>l’</w:t>
      </w:r>
      <w:proofErr w:type="spellStart"/>
      <w:r w:rsidRPr="003779B9">
        <w:rPr>
          <w:rFonts w:asciiTheme="majorHAnsi" w:hAnsiTheme="majorHAnsi"/>
          <w:b/>
        </w:rPr>
        <w:t>Equipex</w:t>
      </w:r>
      <w:proofErr w:type="spellEnd"/>
      <w:r w:rsidRPr="003779B9">
        <w:rPr>
          <w:rFonts w:asciiTheme="majorHAnsi" w:hAnsiTheme="majorHAnsi"/>
          <w:b/>
        </w:rPr>
        <w:t xml:space="preserve"> CASD</w:t>
      </w:r>
      <w:r w:rsidRPr="00C1248A">
        <w:rPr>
          <w:rFonts w:asciiTheme="majorHAnsi" w:hAnsiTheme="majorHAnsi"/>
        </w:rPr>
        <w:t xml:space="preserve"> (Centre d’Accès Sécurisé Distant aux données sensibles) auquel participent </w:t>
      </w:r>
      <w:r w:rsidR="00F46C15">
        <w:rPr>
          <w:rFonts w:asciiTheme="majorHAnsi" w:hAnsiTheme="majorHAnsi"/>
        </w:rPr>
        <w:t xml:space="preserve">et </w:t>
      </w:r>
      <w:proofErr w:type="spellStart"/>
      <w:r w:rsidR="00F46C15">
        <w:rPr>
          <w:rFonts w:asciiTheme="majorHAnsi" w:hAnsiTheme="majorHAnsi"/>
        </w:rPr>
        <w:t>co-financent</w:t>
      </w:r>
      <w:proofErr w:type="spellEnd"/>
      <w:r w:rsidR="00F46C15">
        <w:rPr>
          <w:rFonts w:asciiTheme="majorHAnsi" w:hAnsiTheme="majorHAnsi"/>
        </w:rPr>
        <w:t xml:space="preserve"> </w:t>
      </w:r>
      <w:r w:rsidRPr="00C1248A">
        <w:rPr>
          <w:rFonts w:asciiTheme="majorHAnsi" w:hAnsiTheme="majorHAnsi"/>
        </w:rPr>
        <w:t>plusieurs partenaires de ce projet.</w:t>
      </w:r>
    </w:p>
    <w:p w14:paraId="1ABBCF67" w14:textId="457FD679" w:rsidR="00424325" w:rsidRPr="00C1248A" w:rsidRDefault="007D20A8" w:rsidP="00424325">
      <w:pPr>
        <w:jc w:val="both"/>
        <w:rPr>
          <w:rFonts w:asciiTheme="majorHAnsi" w:hAnsiTheme="majorHAnsi"/>
        </w:rPr>
      </w:pPr>
      <w:r w:rsidRPr="00C1248A">
        <w:rPr>
          <w:rFonts w:asciiTheme="majorHAnsi" w:hAnsiTheme="majorHAnsi"/>
        </w:rPr>
        <w:t>C</w:t>
      </w:r>
      <w:r w:rsidR="00424325" w:rsidRPr="00C1248A">
        <w:rPr>
          <w:rFonts w:asciiTheme="majorHAnsi" w:hAnsiTheme="majorHAnsi"/>
        </w:rPr>
        <w:t xml:space="preserve">et axe </w:t>
      </w:r>
      <w:r w:rsidRPr="00C1248A">
        <w:rPr>
          <w:rFonts w:asciiTheme="majorHAnsi" w:hAnsiTheme="majorHAnsi"/>
        </w:rPr>
        <w:t xml:space="preserve">vise à </w:t>
      </w:r>
      <w:r w:rsidR="00424325" w:rsidRPr="00C1248A">
        <w:rPr>
          <w:rFonts w:asciiTheme="majorHAnsi" w:hAnsiTheme="majorHAnsi"/>
        </w:rPr>
        <w:t xml:space="preserve">promouvoir un quantitativisme réflexif en SHS. Pour cela, on étudiera comment on « fait de la science » (et de la technique) dans le cas particulier de l’analyse quantitative dans les sciences humaines et sociales et dans leurs applications. Dans le même temps, on cherchera à faire des rapprochements avec les autres sciences où la quantification </w:t>
      </w:r>
      <w:r w:rsidR="00424325" w:rsidRPr="00C1248A">
        <w:rPr>
          <w:rFonts w:asciiTheme="majorHAnsi" w:hAnsiTheme="majorHAnsi"/>
        </w:rPr>
        <w:lastRenderedPageBreak/>
        <w:t xml:space="preserve">permet la problématisation et l’inférence causale. Cette perspective ne sera pas détachée de l’usage de la quantification, mais inclura une participation à celle-ci et aux controverses qu’elle suscite à partir de la comparaison entre différentes méthodes. Un premier sous-thème </w:t>
      </w:r>
      <w:r w:rsidRPr="00C1248A">
        <w:rPr>
          <w:rFonts w:asciiTheme="majorHAnsi" w:hAnsiTheme="majorHAnsi"/>
        </w:rPr>
        <w:t xml:space="preserve">sera </w:t>
      </w:r>
      <w:r w:rsidR="00424325" w:rsidRPr="00C1248A">
        <w:rPr>
          <w:rFonts w:asciiTheme="majorHAnsi" w:hAnsiTheme="majorHAnsi"/>
        </w:rPr>
        <w:t xml:space="preserve">consacré aux </w:t>
      </w:r>
      <w:r w:rsidR="00424325" w:rsidRPr="00C1248A">
        <w:rPr>
          <w:rFonts w:asciiTheme="majorHAnsi" w:hAnsiTheme="majorHAnsi"/>
          <w:bCs/>
          <w:i/>
        </w:rPr>
        <w:t>Stratégies de quantification comparées en sciences sociales</w:t>
      </w:r>
      <w:r w:rsidR="00424325" w:rsidRPr="00C1248A">
        <w:rPr>
          <w:rFonts w:asciiTheme="majorHAnsi" w:hAnsiTheme="majorHAnsi"/>
          <w:bCs/>
        </w:rPr>
        <w:t xml:space="preserve">. </w:t>
      </w:r>
      <w:r w:rsidR="00424325" w:rsidRPr="00C1248A">
        <w:rPr>
          <w:rFonts w:asciiTheme="majorHAnsi" w:hAnsiTheme="majorHAnsi"/>
        </w:rPr>
        <w:t xml:space="preserve">Le deuxième sous-thème, </w:t>
      </w:r>
      <w:r w:rsidR="00424325" w:rsidRPr="00C1248A">
        <w:rPr>
          <w:rFonts w:asciiTheme="majorHAnsi" w:hAnsiTheme="majorHAnsi"/>
          <w:bCs/>
          <w:i/>
        </w:rPr>
        <w:t>Etudes expérimentales sur la construction des catégories</w:t>
      </w:r>
      <w:r w:rsidR="00424325" w:rsidRPr="00C1248A">
        <w:rPr>
          <w:rFonts w:asciiTheme="majorHAnsi" w:hAnsiTheme="majorHAnsi"/>
          <w:bCs/>
        </w:rPr>
        <w:t>, remonte à la source des créations des catégories qui autorisent la quantification, en étudiant en particulier les liens</w:t>
      </w:r>
      <w:r w:rsidR="00424325" w:rsidRPr="00C1248A">
        <w:rPr>
          <w:rFonts w:asciiTheme="majorHAnsi" w:hAnsiTheme="majorHAnsi"/>
        </w:rPr>
        <w:t xml:space="preserve"> entre pratiques savantes et profanes de catégorisation (notamment : formes de mise en équivalence, évaluation, classification,…). Ces</w:t>
      </w:r>
      <w:r w:rsidR="00F46C15">
        <w:rPr>
          <w:rFonts w:asciiTheme="majorHAnsi" w:hAnsiTheme="majorHAnsi"/>
        </w:rPr>
        <w:t xml:space="preserve"> deux premiers thèmes bénéficient</w:t>
      </w:r>
      <w:r w:rsidR="00424325" w:rsidRPr="00C1248A">
        <w:rPr>
          <w:rFonts w:asciiTheme="majorHAnsi" w:hAnsiTheme="majorHAnsi"/>
        </w:rPr>
        <w:t xml:space="preserve"> d’une AN</w:t>
      </w:r>
      <w:r w:rsidR="002F3E60" w:rsidRPr="00C1248A">
        <w:rPr>
          <w:rFonts w:asciiTheme="majorHAnsi" w:hAnsiTheme="majorHAnsi"/>
        </w:rPr>
        <w:t>R (</w:t>
      </w:r>
      <w:proofErr w:type="spellStart"/>
      <w:r w:rsidR="002F3E60" w:rsidRPr="00C1248A">
        <w:rPr>
          <w:rFonts w:asciiTheme="majorHAnsi" w:hAnsiTheme="majorHAnsi"/>
        </w:rPr>
        <w:t>Eurequa</w:t>
      </w:r>
      <w:proofErr w:type="spellEnd"/>
      <w:r w:rsidR="002F3E60" w:rsidRPr="00C1248A">
        <w:rPr>
          <w:rFonts w:asciiTheme="majorHAnsi" w:hAnsiTheme="majorHAnsi"/>
        </w:rPr>
        <w:t>, 2009-2012, dont est partie prenante le PRINTEMPS</w:t>
      </w:r>
      <w:r w:rsidR="00424325" w:rsidRPr="00C1248A">
        <w:rPr>
          <w:rFonts w:asciiTheme="majorHAnsi" w:hAnsiTheme="majorHAnsi"/>
        </w:rPr>
        <w:t xml:space="preserve">) qui permettront une mise en œuvre opérationnelle </w:t>
      </w:r>
      <w:r w:rsidR="002F3E60" w:rsidRPr="00C1248A">
        <w:rPr>
          <w:rFonts w:asciiTheme="majorHAnsi" w:hAnsiTheme="majorHAnsi"/>
        </w:rPr>
        <w:t xml:space="preserve">rapide </w:t>
      </w:r>
      <w:r w:rsidR="00F46C15">
        <w:rPr>
          <w:rFonts w:asciiTheme="majorHAnsi" w:hAnsiTheme="majorHAnsi"/>
        </w:rPr>
        <w:t>de</w:t>
      </w:r>
      <w:r w:rsidR="00424325" w:rsidRPr="00C1248A">
        <w:rPr>
          <w:rFonts w:asciiTheme="majorHAnsi" w:hAnsiTheme="majorHAnsi"/>
        </w:rPr>
        <w:t xml:space="preserve"> recherches</w:t>
      </w:r>
      <w:r w:rsidR="00F46C15">
        <w:rPr>
          <w:rFonts w:asciiTheme="majorHAnsi" w:hAnsiTheme="majorHAnsi"/>
        </w:rPr>
        <w:t xml:space="preserve"> visant à tirer partie de ces travaux et d’approfondir ces probléma</w:t>
      </w:r>
      <w:r w:rsidR="00FE4E3F">
        <w:rPr>
          <w:rFonts w:asciiTheme="majorHAnsi" w:hAnsiTheme="majorHAnsi"/>
        </w:rPr>
        <w:t>tiques grâce au soutien de l’IDEX</w:t>
      </w:r>
      <w:r w:rsidR="00F46C15">
        <w:rPr>
          <w:rFonts w:asciiTheme="majorHAnsi" w:hAnsiTheme="majorHAnsi"/>
        </w:rPr>
        <w:t xml:space="preserve"> avec les autres partenaires du projet (et notamment le CESDIP, l’IDHE Cachan et le LSQ)</w:t>
      </w:r>
      <w:r w:rsidR="00424325" w:rsidRPr="00C1248A">
        <w:rPr>
          <w:rFonts w:asciiTheme="majorHAnsi" w:hAnsiTheme="majorHAnsi"/>
        </w:rPr>
        <w:t xml:space="preserve">. Enfin, le dernier sous-thème, </w:t>
      </w:r>
      <w:r w:rsidR="00424325" w:rsidRPr="00C1248A">
        <w:rPr>
          <w:rFonts w:asciiTheme="majorHAnsi" w:hAnsiTheme="majorHAnsi"/>
          <w:i/>
        </w:rPr>
        <w:t>Métrologie et gouvernement des sociétés</w:t>
      </w:r>
      <w:r w:rsidR="00424325" w:rsidRPr="00C1248A">
        <w:rPr>
          <w:rFonts w:asciiTheme="majorHAnsi" w:hAnsiTheme="majorHAnsi"/>
        </w:rPr>
        <w:t xml:space="preserve">,  propose d’analyser les opérations de quantification comme un moyen d’observer les organisations imprégnées de catégories et de chiffres : dans la gestion des entreprises </w:t>
      </w:r>
      <w:r w:rsidR="00F46C15">
        <w:rPr>
          <w:rFonts w:asciiTheme="majorHAnsi" w:hAnsiTheme="majorHAnsi"/>
        </w:rPr>
        <w:t xml:space="preserve">(voir axe suivant) </w:t>
      </w:r>
      <w:r w:rsidR="00424325" w:rsidRPr="00C1248A">
        <w:rPr>
          <w:rFonts w:asciiTheme="majorHAnsi" w:hAnsiTheme="majorHAnsi"/>
        </w:rPr>
        <w:t>et dans la définition des politiques publiques</w:t>
      </w:r>
      <w:r w:rsidR="00BD2892" w:rsidRPr="00C1248A">
        <w:rPr>
          <w:rFonts w:asciiTheme="majorHAnsi" w:hAnsiTheme="majorHAnsi"/>
        </w:rPr>
        <w:t>, notamment dans le domaine de la justice,</w:t>
      </w:r>
      <w:r w:rsidR="00424325" w:rsidRPr="00C1248A">
        <w:rPr>
          <w:rFonts w:asciiTheme="majorHAnsi" w:hAnsiTheme="majorHAnsi"/>
        </w:rPr>
        <w:t xml:space="preserve"> pour lesquelles la preuve statistique joue un rôle croissant, ainsi que les changements de comportement que ces opérations induisent.</w:t>
      </w:r>
      <w:r w:rsidRPr="00C1248A">
        <w:rPr>
          <w:rFonts w:asciiTheme="majorHAnsi" w:hAnsiTheme="majorHAnsi"/>
        </w:rPr>
        <w:t xml:space="preserve"> </w:t>
      </w:r>
    </w:p>
    <w:p w14:paraId="321061F6" w14:textId="77777777" w:rsidR="00424325" w:rsidRPr="00C1248A" w:rsidRDefault="00424325" w:rsidP="00C1248A">
      <w:pPr>
        <w:jc w:val="both"/>
        <w:rPr>
          <w:rFonts w:asciiTheme="majorHAnsi" w:hAnsiTheme="majorHAnsi"/>
        </w:rPr>
      </w:pPr>
    </w:p>
    <w:p w14:paraId="398AE60C" w14:textId="3104EAB2" w:rsidR="001F74F1" w:rsidRPr="008B0361" w:rsidRDefault="001F74F1" w:rsidP="008B0361">
      <w:pPr>
        <w:jc w:val="both"/>
        <w:rPr>
          <w:rFonts w:asciiTheme="majorHAnsi" w:hAnsiTheme="majorHAnsi"/>
          <w:b/>
          <w:u w:val="single"/>
        </w:rPr>
      </w:pPr>
      <w:r w:rsidRPr="008B0361">
        <w:rPr>
          <w:rFonts w:asciiTheme="majorHAnsi" w:hAnsiTheme="majorHAnsi"/>
          <w:b/>
          <w:u w:val="single"/>
        </w:rPr>
        <w:t xml:space="preserve">Axe 2 : </w:t>
      </w:r>
      <w:r w:rsidR="003C58D6">
        <w:rPr>
          <w:rFonts w:asciiTheme="majorHAnsi" w:hAnsiTheme="majorHAnsi"/>
          <w:b/>
          <w:u w:val="single"/>
        </w:rPr>
        <w:t>« </w:t>
      </w:r>
      <w:r w:rsidR="008B0361" w:rsidRPr="008B0361">
        <w:rPr>
          <w:rFonts w:asciiTheme="majorHAnsi" w:hAnsiTheme="majorHAnsi"/>
          <w:b/>
          <w:u w:val="single"/>
        </w:rPr>
        <w:t>Innovation et entrepreneuriat : marchés, organisations et sociétés</w:t>
      </w:r>
      <w:r w:rsidR="003C58D6">
        <w:rPr>
          <w:rFonts w:asciiTheme="majorHAnsi" w:hAnsiTheme="majorHAnsi"/>
          <w:b/>
          <w:u w:val="single"/>
        </w:rPr>
        <w:t> »</w:t>
      </w:r>
      <w:r w:rsidR="008B0361" w:rsidRPr="008B0361">
        <w:rPr>
          <w:rFonts w:asciiTheme="majorHAnsi" w:hAnsiTheme="majorHAnsi"/>
          <w:b/>
          <w:u w:val="single"/>
        </w:rPr>
        <w:t xml:space="preserve"> </w:t>
      </w:r>
      <w:r w:rsidRPr="008B0361">
        <w:rPr>
          <w:rFonts w:asciiTheme="majorHAnsi" w:hAnsiTheme="majorHAnsi"/>
          <w:b/>
          <w:u w:val="single"/>
        </w:rPr>
        <w:t>(CRG, IDHE</w:t>
      </w:r>
      <w:r w:rsidR="00D7466F" w:rsidRPr="008B0361">
        <w:rPr>
          <w:rFonts w:asciiTheme="majorHAnsi" w:hAnsiTheme="majorHAnsi"/>
          <w:b/>
          <w:u w:val="single"/>
        </w:rPr>
        <w:t xml:space="preserve"> Cachan, LTCI</w:t>
      </w:r>
      <w:r w:rsidRPr="008B0361">
        <w:rPr>
          <w:rFonts w:asciiTheme="majorHAnsi" w:hAnsiTheme="majorHAnsi"/>
          <w:b/>
          <w:u w:val="single"/>
        </w:rPr>
        <w:t>)</w:t>
      </w:r>
    </w:p>
    <w:p w14:paraId="4C039F72" w14:textId="1981B876" w:rsidR="008B0361" w:rsidRPr="008B0361" w:rsidRDefault="008B0361" w:rsidP="008B0361">
      <w:pPr>
        <w:jc w:val="both"/>
        <w:rPr>
          <w:rFonts w:asciiTheme="majorHAnsi" w:hAnsiTheme="majorHAnsi"/>
        </w:rPr>
      </w:pPr>
      <w:r w:rsidRPr="008B0361">
        <w:rPr>
          <w:rFonts w:asciiTheme="majorHAnsi" w:hAnsiTheme="majorHAnsi"/>
        </w:rPr>
        <w:t xml:space="preserve">L'innovation a toujours été un facteur clé du développement des entreprises, mais les dernières décennies ont vu une nette rupture avec le passé : de ce qui était essentiellement une arme pour la croissance, réservé aux entreprises les plus entreprenantes, l'innovation est devenue une condition de survie dans des marchés mondiaux saturés, offrant une alternative stratégique à la compétition par les prix. Dès lors, les formes contemporaines de l'innovation apparaissent de plus en plus complexes, mélangeant des composantes technologiques, économiques, sociales et organisationnelles afin d’offrir des réponses aux nouveaux enjeux. Le projet vise ainsi, dans une perspective interdisciplinaire, à rendre compte de la variété des pratiques de collaboration en matière d’innovation, </w:t>
      </w:r>
      <w:proofErr w:type="gramStart"/>
      <w:r w:rsidRPr="008B0361">
        <w:rPr>
          <w:rFonts w:asciiTheme="majorHAnsi" w:hAnsiTheme="majorHAnsi"/>
        </w:rPr>
        <w:t>organisées</w:t>
      </w:r>
      <w:proofErr w:type="gramEnd"/>
      <w:r w:rsidRPr="008B0361">
        <w:rPr>
          <w:rFonts w:asciiTheme="majorHAnsi" w:hAnsiTheme="majorHAnsi"/>
        </w:rPr>
        <w:t xml:space="preserve"> autour d’un grand nombre d’acteurs mêlant différents outils, formes organisationnelles et langages pour concrétiser des idées floues au départ, créant de la valeur et des valeurs. Il portera sur les contextes de la haute technologie, mais aussi dans les domaines où les innovations organisationnelles sont déterminantes pour les dynamiques de marchés et les dynamiques sociétales. Ce programme </w:t>
      </w:r>
      <w:r w:rsidR="00A9297E">
        <w:rPr>
          <w:rFonts w:asciiTheme="majorHAnsi" w:hAnsiTheme="majorHAnsi"/>
        </w:rPr>
        <w:t xml:space="preserve">vise à </w:t>
      </w:r>
      <w:r w:rsidRPr="008B0361">
        <w:rPr>
          <w:rFonts w:asciiTheme="majorHAnsi" w:hAnsiTheme="majorHAnsi"/>
        </w:rPr>
        <w:t xml:space="preserve">associer un projet de recherche ambitieux à des dynamiques d’enseignement d’une part et de structuration d’action entrepreneuriale sur l'innovation d’autre part. Le projet profitera de sa situation dans </w:t>
      </w:r>
      <w:r w:rsidR="00A9297E">
        <w:rPr>
          <w:rFonts w:asciiTheme="majorHAnsi" w:hAnsiTheme="majorHAnsi"/>
        </w:rPr>
        <w:t>le périmètre Saclay</w:t>
      </w:r>
      <w:r w:rsidRPr="008B0361">
        <w:rPr>
          <w:rFonts w:asciiTheme="majorHAnsi" w:hAnsiTheme="majorHAnsi"/>
        </w:rPr>
        <w:t xml:space="preserve"> pour se développer en relation étroite avec les autres institutions et entreprises concernées par l’innovation sur le campus : les innovateurs, les entreprises, les pouvoirs publics, la société civile. </w:t>
      </w:r>
    </w:p>
    <w:p w14:paraId="63E1AB51" w14:textId="77777777" w:rsidR="008B0361" w:rsidRPr="008B0361" w:rsidRDefault="008B0361" w:rsidP="008B0361">
      <w:pPr>
        <w:jc w:val="both"/>
        <w:rPr>
          <w:rFonts w:asciiTheme="majorHAnsi" w:hAnsiTheme="majorHAnsi"/>
        </w:rPr>
      </w:pPr>
      <w:r w:rsidRPr="008B0361">
        <w:rPr>
          <w:rFonts w:asciiTheme="majorHAnsi" w:hAnsiTheme="majorHAnsi"/>
        </w:rPr>
        <w:t xml:space="preserve">Le programme de recherche se focalisera d’une part sur les relations entre la gestion de l'innovation, l'entrepreneuriat et le développement des marchés, dans les industries matures et de haute technologie comme dans les start-ups: il visera à renouveler les approches traditionnelles en tirant toutes les conséquences du caractère collectif de l'innovation et des spécificités de l'entrepreneuriat dans un contexte de haute technologie.  Il se concentrera sur la caractérisation des formes correspondantes d'innovation et de d'entrepreneuriat, notamment dans l'élaboration de nouveaux produits ou de prestations de services et comme facteur de croissance économique, de développement des entreprises et de structuration des marchés. Il se focalisera d’autre part sur les formes de créativité </w:t>
      </w:r>
      <w:r w:rsidRPr="008B0361">
        <w:rPr>
          <w:rFonts w:asciiTheme="majorHAnsi" w:hAnsiTheme="majorHAnsi"/>
        </w:rPr>
        <w:lastRenderedPageBreak/>
        <w:t>organisationnelle et entrepreneuriale qui ne sont pas forcément en lien avec la haute technologie et les marchés, mais font évoluer les marchés et la société (mégaprojets, modes de financement, de contractualisation et de structuration des relations, organisation de la dissonance des évaluations, etc.). Les questions liées à l’innovation ont généralement été abordées par des disciplines distinctes (management stratégique, théorie des organisations, sociologie et entrepreneuriat notamment), ne rendant que partiellement compte des nouvelles formes de conception émergeant dans les régimes d'innovation ouverte, en haute technologie et dans d’autres domaines.</w:t>
      </w:r>
    </w:p>
    <w:p w14:paraId="59053250" w14:textId="77777777" w:rsidR="00424325" w:rsidRPr="00C1248A" w:rsidRDefault="00424325" w:rsidP="00424325">
      <w:pPr>
        <w:jc w:val="both"/>
        <w:rPr>
          <w:rFonts w:asciiTheme="majorHAnsi" w:hAnsiTheme="majorHAnsi"/>
        </w:rPr>
      </w:pPr>
    </w:p>
    <w:p w14:paraId="3768004E" w14:textId="77777777" w:rsidR="00424325" w:rsidRPr="00C1248A" w:rsidRDefault="00424325" w:rsidP="00424325">
      <w:pPr>
        <w:jc w:val="both"/>
        <w:rPr>
          <w:rFonts w:asciiTheme="majorHAnsi" w:hAnsiTheme="majorHAnsi"/>
          <w:u w:val="single"/>
        </w:rPr>
      </w:pPr>
      <w:r w:rsidRPr="00C1248A">
        <w:rPr>
          <w:rFonts w:asciiTheme="majorHAnsi" w:hAnsiTheme="majorHAnsi"/>
          <w:b/>
          <w:u w:val="single"/>
        </w:rPr>
        <w:t xml:space="preserve">Axe 3 : « Normes, régulations et équipements des activités fondées sur la science » </w:t>
      </w:r>
      <w:r w:rsidR="007C73F3" w:rsidRPr="00C1248A">
        <w:rPr>
          <w:rFonts w:asciiTheme="majorHAnsi" w:hAnsiTheme="majorHAnsi"/>
          <w:b/>
          <w:u w:val="single"/>
        </w:rPr>
        <w:t>(</w:t>
      </w:r>
      <w:r w:rsidR="002B6C43" w:rsidRPr="00C1248A">
        <w:rPr>
          <w:rFonts w:asciiTheme="majorHAnsi" w:hAnsiTheme="majorHAnsi"/>
          <w:b/>
          <w:u w:val="single"/>
        </w:rPr>
        <w:t>CRG, GDHSO, IDHE Cachan, LTCI, PRINTEMPS)</w:t>
      </w:r>
    </w:p>
    <w:p w14:paraId="2BE070A0" w14:textId="03853153" w:rsidR="00424325" w:rsidRPr="00C1248A" w:rsidRDefault="00424325" w:rsidP="00424325">
      <w:pPr>
        <w:jc w:val="both"/>
        <w:rPr>
          <w:rFonts w:asciiTheme="majorHAnsi" w:hAnsiTheme="majorHAnsi"/>
        </w:rPr>
      </w:pPr>
      <w:r w:rsidRPr="00C1248A">
        <w:rPr>
          <w:rFonts w:asciiTheme="majorHAnsi" w:hAnsiTheme="majorHAnsi"/>
        </w:rPr>
        <w:t xml:space="preserve">Cet axe </w:t>
      </w:r>
      <w:r w:rsidR="002B6C43" w:rsidRPr="00C1248A">
        <w:rPr>
          <w:rFonts w:asciiTheme="majorHAnsi" w:hAnsiTheme="majorHAnsi"/>
        </w:rPr>
        <w:t>porte</w:t>
      </w:r>
      <w:r w:rsidR="0087119E" w:rsidRPr="00C1248A">
        <w:rPr>
          <w:rFonts w:asciiTheme="majorHAnsi" w:hAnsiTheme="majorHAnsi"/>
        </w:rPr>
        <w:t xml:space="preserve"> sur l</w:t>
      </w:r>
      <w:r w:rsidRPr="00C1248A">
        <w:rPr>
          <w:rFonts w:asciiTheme="majorHAnsi" w:hAnsiTheme="majorHAnsi"/>
        </w:rPr>
        <w:t xml:space="preserve">es activités </w:t>
      </w:r>
      <w:r w:rsidR="0087119E" w:rsidRPr="00C1248A">
        <w:rPr>
          <w:rFonts w:asciiTheme="majorHAnsi" w:hAnsiTheme="majorHAnsi"/>
        </w:rPr>
        <w:t>menées sur le plateau de Saclay</w:t>
      </w:r>
      <w:r w:rsidRPr="00C1248A">
        <w:rPr>
          <w:rFonts w:asciiTheme="majorHAnsi" w:hAnsiTheme="majorHAnsi"/>
        </w:rPr>
        <w:t>, dans le cadre classique des disciplines (physique, biologie, chimie, etc.) mais aussi au sein de thématiques interdisciplinaires (nanosciences e</w:t>
      </w:r>
      <w:r w:rsidR="002B6C43" w:rsidRPr="00C1248A">
        <w:rPr>
          <w:rFonts w:asciiTheme="majorHAnsi" w:hAnsiTheme="majorHAnsi"/>
        </w:rPr>
        <w:t>t nanotechnologie, par exemple) et</w:t>
      </w:r>
      <w:r w:rsidRPr="00C1248A">
        <w:rPr>
          <w:rFonts w:asciiTheme="majorHAnsi" w:hAnsiTheme="majorHAnsi"/>
        </w:rPr>
        <w:t xml:space="preserve"> </w:t>
      </w:r>
      <w:r w:rsidR="0052284D">
        <w:rPr>
          <w:rFonts w:asciiTheme="majorHAnsi" w:hAnsiTheme="majorHAnsi"/>
        </w:rPr>
        <w:t xml:space="preserve">au niveau </w:t>
      </w:r>
      <w:r w:rsidRPr="00C1248A">
        <w:rPr>
          <w:rFonts w:asciiTheme="majorHAnsi" w:hAnsiTheme="majorHAnsi"/>
        </w:rPr>
        <w:t>du développement technologique (« </w:t>
      </w:r>
      <w:r w:rsidRPr="00C1248A">
        <w:rPr>
          <w:rFonts w:asciiTheme="majorHAnsi" w:hAnsiTheme="majorHAnsi"/>
          <w:i/>
        </w:rPr>
        <w:t>science-</w:t>
      </w:r>
      <w:proofErr w:type="spellStart"/>
      <w:r w:rsidRPr="00C1248A">
        <w:rPr>
          <w:rFonts w:asciiTheme="majorHAnsi" w:hAnsiTheme="majorHAnsi"/>
          <w:i/>
        </w:rPr>
        <w:t>based</w:t>
      </w:r>
      <w:proofErr w:type="spellEnd"/>
      <w:r w:rsidRPr="00C1248A">
        <w:rPr>
          <w:rFonts w:asciiTheme="majorHAnsi" w:hAnsiTheme="majorHAnsi"/>
          <w:i/>
        </w:rPr>
        <w:t xml:space="preserve"> </w:t>
      </w:r>
      <w:proofErr w:type="spellStart"/>
      <w:r w:rsidRPr="00C1248A">
        <w:rPr>
          <w:rFonts w:asciiTheme="majorHAnsi" w:hAnsiTheme="majorHAnsi"/>
          <w:i/>
        </w:rPr>
        <w:t>activities</w:t>
      </w:r>
      <w:proofErr w:type="spellEnd"/>
      <w:r w:rsidRPr="00C1248A">
        <w:rPr>
          <w:rFonts w:asciiTheme="majorHAnsi" w:hAnsiTheme="majorHAnsi"/>
        </w:rPr>
        <w:t xml:space="preserve"> »). En mobilisant </w:t>
      </w:r>
      <w:r w:rsidR="00135451" w:rsidRPr="00C1248A">
        <w:rPr>
          <w:rFonts w:asciiTheme="majorHAnsi" w:hAnsiTheme="majorHAnsi"/>
        </w:rPr>
        <w:t>sociologie, histoire, gestion, économie et géographie et</w:t>
      </w:r>
      <w:r w:rsidR="00462088" w:rsidRPr="00C1248A">
        <w:rPr>
          <w:rFonts w:asciiTheme="majorHAnsi" w:hAnsiTheme="majorHAnsi"/>
        </w:rPr>
        <w:t xml:space="preserve"> </w:t>
      </w:r>
      <w:r w:rsidRPr="00C1248A">
        <w:rPr>
          <w:rFonts w:asciiTheme="majorHAnsi" w:hAnsiTheme="majorHAnsi"/>
        </w:rPr>
        <w:t xml:space="preserve">les outils des </w:t>
      </w:r>
      <w:r w:rsidRPr="00C1248A">
        <w:rPr>
          <w:rFonts w:asciiTheme="majorHAnsi" w:hAnsiTheme="majorHAnsi"/>
          <w:i/>
        </w:rPr>
        <w:t xml:space="preserve">science </w:t>
      </w:r>
      <w:proofErr w:type="spellStart"/>
      <w:r w:rsidRPr="00C1248A">
        <w:rPr>
          <w:rFonts w:asciiTheme="majorHAnsi" w:hAnsiTheme="majorHAnsi"/>
          <w:i/>
        </w:rPr>
        <w:t>studies</w:t>
      </w:r>
      <w:proofErr w:type="spellEnd"/>
      <w:r w:rsidRPr="00C1248A">
        <w:rPr>
          <w:rFonts w:asciiTheme="majorHAnsi" w:hAnsiTheme="majorHAnsi"/>
        </w:rPr>
        <w:t>, on cherchera à analyser les normes qui régissent ces activités, la façon dont elles sont régulées et dont elles ont évolué historiquement, ainsi que les équipements (matériels et cognitifs) sur lesquelles elles s’appuient (ou se sont appuyées). Les relations de coopération et les synergies locales entre acteurs et collectifs seront examinées avec une attention particulière, en considérant le plateau de Saclay comme un terrain offrant, par sa densité et son hétérogénéité, un observatoire de premier ordre pour l’étude de nouvelles dynamiques technoscientifiques</w:t>
      </w:r>
      <w:r w:rsidR="003779B9">
        <w:rPr>
          <w:rFonts w:asciiTheme="majorHAnsi" w:hAnsiTheme="majorHAnsi"/>
        </w:rPr>
        <w:t xml:space="preserve"> et professionnelles. A</w:t>
      </w:r>
      <w:r w:rsidR="004E03E8">
        <w:rPr>
          <w:rFonts w:asciiTheme="majorHAnsi" w:hAnsiTheme="majorHAnsi"/>
        </w:rPr>
        <w:t xml:space="preserve">pprochées sous l’angle du travail en premier lieu, mais aussi des enseignements et de l’histoire de ces dynamiques dans tel ou tel champ (mathématiques, </w:t>
      </w:r>
      <w:r w:rsidR="003779B9">
        <w:rPr>
          <w:rFonts w:asciiTheme="majorHAnsi" w:hAnsiTheme="majorHAnsi"/>
        </w:rPr>
        <w:t xml:space="preserve">physiques, </w:t>
      </w:r>
      <w:r w:rsidR="004E03E8">
        <w:rPr>
          <w:rFonts w:asciiTheme="majorHAnsi" w:hAnsiTheme="majorHAnsi"/>
        </w:rPr>
        <w:t>nanotechnologies, spatial, sciences de l’environnement notamment)</w:t>
      </w:r>
      <w:r w:rsidR="003779B9">
        <w:rPr>
          <w:rFonts w:asciiTheme="majorHAnsi" w:hAnsiTheme="majorHAnsi"/>
        </w:rPr>
        <w:t>, ces questions se déploient sur plusieurs opérations nouvelles ou en cours</w:t>
      </w:r>
      <w:r w:rsidRPr="00C1248A">
        <w:rPr>
          <w:rFonts w:asciiTheme="majorHAnsi" w:hAnsiTheme="majorHAnsi"/>
        </w:rPr>
        <w:t xml:space="preserve">. </w:t>
      </w:r>
      <w:r w:rsidR="003779B9">
        <w:rPr>
          <w:rFonts w:asciiTheme="majorHAnsi" w:hAnsiTheme="majorHAnsi"/>
        </w:rPr>
        <w:t>Ces dernières constituent en effet</w:t>
      </w:r>
      <w:r w:rsidR="004E03E8">
        <w:rPr>
          <w:rFonts w:asciiTheme="majorHAnsi" w:hAnsiTheme="majorHAnsi"/>
        </w:rPr>
        <w:t xml:space="preserve"> un support évident au déve</w:t>
      </w:r>
      <w:r w:rsidR="003779B9">
        <w:rPr>
          <w:rFonts w:asciiTheme="majorHAnsi" w:hAnsiTheme="majorHAnsi"/>
        </w:rPr>
        <w:t xml:space="preserve">loppement de cette perspective, et notamment l’ANR </w:t>
      </w:r>
      <w:proofErr w:type="spellStart"/>
      <w:r w:rsidR="003779B9">
        <w:rPr>
          <w:rFonts w:asciiTheme="majorHAnsi" w:hAnsiTheme="majorHAnsi"/>
        </w:rPr>
        <w:t>Travcher</w:t>
      </w:r>
      <w:proofErr w:type="spellEnd"/>
      <w:r w:rsidR="003779B9">
        <w:rPr>
          <w:rFonts w:asciiTheme="majorHAnsi" w:hAnsiTheme="majorHAnsi"/>
        </w:rPr>
        <w:t xml:space="preserve"> (P</w:t>
      </w:r>
      <w:r w:rsidR="004E03E8">
        <w:rPr>
          <w:rFonts w:asciiTheme="majorHAnsi" w:hAnsiTheme="majorHAnsi"/>
        </w:rPr>
        <w:t>ortrait du chercheur en travailleur salarié</w:t>
      </w:r>
      <w:r w:rsidR="003779B9">
        <w:rPr>
          <w:rFonts w:asciiTheme="majorHAnsi" w:hAnsiTheme="majorHAnsi"/>
        </w:rPr>
        <w:t>)</w:t>
      </w:r>
      <w:r w:rsidR="004E03E8">
        <w:rPr>
          <w:rFonts w:asciiTheme="majorHAnsi" w:hAnsiTheme="majorHAnsi"/>
        </w:rPr>
        <w:t>, mais aussi divers travaux menés dans les laboratoires impliqués sur les districts, les carrières scientifiques, les pol</w:t>
      </w:r>
      <w:r w:rsidR="003779B9">
        <w:rPr>
          <w:rFonts w:asciiTheme="majorHAnsi" w:hAnsiTheme="majorHAnsi"/>
        </w:rPr>
        <w:t>itiques publiques de la science</w:t>
      </w:r>
      <w:r w:rsidR="004E03E8">
        <w:rPr>
          <w:rFonts w:asciiTheme="majorHAnsi" w:hAnsiTheme="majorHAnsi"/>
        </w:rPr>
        <w:t>.</w:t>
      </w:r>
    </w:p>
    <w:p w14:paraId="5C4D7E1E" w14:textId="77777777" w:rsidR="00424325" w:rsidRPr="00C1248A" w:rsidRDefault="00424325" w:rsidP="00424325">
      <w:pPr>
        <w:jc w:val="both"/>
        <w:rPr>
          <w:rFonts w:asciiTheme="majorHAnsi" w:hAnsiTheme="majorHAnsi"/>
        </w:rPr>
      </w:pPr>
    </w:p>
    <w:p w14:paraId="23EC367E" w14:textId="77777777" w:rsidR="00424325" w:rsidRPr="00C1248A" w:rsidRDefault="00424325" w:rsidP="00424325">
      <w:pPr>
        <w:jc w:val="both"/>
        <w:rPr>
          <w:rFonts w:asciiTheme="majorHAnsi" w:hAnsiTheme="majorHAnsi"/>
          <w:b/>
          <w:u w:val="single"/>
        </w:rPr>
      </w:pPr>
      <w:r w:rsidRPr="00C1248A">
        <w:rPr>
          <w:rFonts w:asciiTheme="majorHAnsi" w:hAnsiTheme="majorHAnsi"/>
          <w:b/>
          <w:u w:val="single"/>
        </w:rPr>
        <w:t>Axe 4 : Droit et Justice, Sciences et Technologies</w:t>
      </w:r>
      <w:r w:rsidR="002B5E7C" w:rsidRPr="00C1248A">
        <w:rPr>
          <w:rFonts w:asciiTheme="majorHAnsi" w:hAnsiTheme="majorHAnsi"/>
          <w:b/>
          <w:u w:val="single"/>
        </w:rPr>
        <w:t xml:space="preserve"> (CESDIP, ISP, LTCI, PRINTEMPS)</w:t>
      </w:r>
    </w:p>
    <w:p w14:paraId="37F34156" w14:textId="103FB046" w:rsidR="00424325" w:rsidRPr="00C1248A" w:rsidRDefault="00424325" w:rsidP="00424325">
      <w:pPr>
        <w:jc w:val="both"/>
        <w:rPr>
          <w:rFonts w:asciiTheme="majorHAnsi" w:hAnsiTheme="majorHAnsi"/>
        </w:rPr>
      </w:pPr>
      <w:r w:rsidRPr="00C1248A">
        <w:rPr>
          <w:rFonts w:asciiTheme="majorHAnsi" w:hAnsiTheme="majorHAnsi"/>
        </w:rPr>
        <w:t xml:space="preserve">Cet axe de recherche novateur </w:t>
      </w:r>
      <w:r w:rsidR="002B5E7C" w:rsidRPr="00C1248A">
        <w:rPr>
          <w:rFonts w:asciiTheme="majorHAnsi" w:hAnsiTheme="majorHAnsi"/>
        </w:rPr>
        <w:t>est</w:t>
      </w:r>
      <w:r w:rsidRPr="00C1248A">
        <w:rPr>
          <w:rFonts w:asciiTheme="majorHAnsi" w:hAnsiTheme="majorHAnsi"/>
        </w:rPr>
        <w:t xml:space="preserve"> interdisciplinaire, et susceptible d’intéresser aussi bien des sociologues et des anthropologues, que des historiens ou des juristes, voire des ling</w:t>
      </w:r>
      <w:r w:rsidR="002B5E7C" w:rsidRPr="00C1248A">
        <w:rPr>
          <w:rFonts w:asciiTheme="majorHAnsi" w:hAnsiTheme="majorHAnsi"/>
        </w:rPr>
        <w:t>uistes ou des ergonomes. I</w:t>
      </w:r>
      <w:r w:rsidRPr="00C1248A">
        <w:rPr>
          <w:rFonts w:asciiTheme="majorHAnsi" w:hAnsiTheme="majorHAnsi"/>
        </w:rPr>
        <w:t>ssu du dialogue qui s’est ét</w:t>
      </w:r>
      <w:r w:rsidR="002B5E7C" w:rsidRPr="00C1248A">
        <w:rPr>
          <w:rFonts w:asciiTheme="majorHAnsi" w:hAnsiTheme="majorHAnsi"/>
        </w:rPr>
        <w:t xml:space="preserve">abli entre les </w:t>
      </w:r>
      <w:proofErr w:type="spellStart"/>
      <w:r w:rsidR="002B5E7C" w:rsidRPr="00C1248A">
        <w:rPr>
          <w:rFonts w:asciiTheme="majorHAnsi" w:hAnsiTheme="majorHAnsi"/>
        </w:rPr>
        <w:t>labex</w:t>
      </w:r>
      <w:proofErr w:type="spellEnd"/>
      <w:r w:rsidR="002B5E7C" w:rsidRPr="00C1248A">
        <w:rPr>
          <w:rFonts w:asciiTheme="majorHAnsi" w:hAnsiTheme="majorHAnsi"/>
        </w:rPr>
        <w:t xml:space="preserve"> 6S et LISI, il porte sur </w:t>
      </w:r>
      <w:r w:rsidRPr="00C1248A">
        <w:rPr>
          <w:rFonts w:asciiTheme="majorHAnsi" w:hAnsiTheme="majorHAnsi"/>
        </w:rPr>
        <w:t>deux institutions puissantes</w:t>
      </w:r>
      <w:r w:rsidR="002B5E7C" w:rsidRPr="00C1248A">
        <w:rPr>
          <w:rFonts w:asciiTheme="majorHAnsi" w:hAnsiTheme="majorHAnsi"/>
        </w:rPr>
        <w:t>, le droit et la science,</w:t>
      </w:r>
      <w:r w:rsidRPr="00C1248A">
        <w:rPr>
          <w:rFonts w:asciiTheme="majorHAnsi" w:hAnsiTheme="majorHAnsi"/>
        </w:rPr>
        <w:t xml:space="preserve"> qui constituent, </w:t>
      </w:r>
      <w:proofErr w:type="spellStart"/>
      <w:r w:rsidRPr="00C1248A">
        <w:rPr>
          <w:rFonts w:asciiTheme="majorHAnsi" w:hAnsiTheme="majorHAnsi"/>
        </w:rPr>
        <w:t>norment</w:t>
      </w:r>
      <w:proofErr w:type="spellEnd"/>
      <w:r w:rsidRPr="00C1248A">
        <w:rPr>
          <w:rFonts w:asciiTheme="majorHAnsi" w:hAnsiTheme="majorHAnsi"/>
        </w:rPr>
        <w:t xml:space="preserve"> et organisent les réalités sociales contemporaines. Dans la filiation des « Science and </w:t>
      </w:r>
      <w:proofErr w:type="spellStart"/>
      <w:r w:rsidRPr="00C1248A">
        <w:rPr>
          <w:rFonts w:asciiTheme="majorHAnsi" w:hAnsiTheme="majorHAnsi"/>
        </w:rPr>
        <w:t>Technology</w:t>
      </w:r>
      <w:proofErr w:type="spellEnd"/>
      <w:r w:rsidRPr="00C1248A">
        <w:rPr>
          <w:rFonts w:asciiTheme="majorHAnsi" w:hAnsiTheme="majorHAnsi"/>
        </w:rPr>
        <w:t xml:space="preserve"> </w:t>
      </w:r>
      <w:proofErr w:type="spellStart"/>
      <w:r w:rsidRPr="00C1248A">
        <w:rPr>
          <w:rFonts w:asciiTheme="majorHAnsi" w:hAnsiTheme="majorHAnsi"/>
        </w:rPr>
        <w:t>Studies</w:t>
      </w:r>
      <w:proofErr w:type="spellEnd"/>
      <w:r w:rsidRPr="00C1248A">
        <w:rPr>
          <w:rFonts w:asciiTheme="majorHAnsi" w:hAnsiTheme="majorHAnsi"/>
        </w:rPr>
        <w:t xml:space="preserve"> » (STS), </w:t>
      </w:r>
      <w:r w:rsidR="002B5E7C" w:rsidRPr="00C1248A">
        <w:rPr>
          <w:rFonts w:asciiTheme="majorHAnsi" w:hAnsiTheme="majorHAnsi"/>
        </w:rPr>
        <w:t xml:space="preserve">cette contribution </w:t>
      </w:r>
      <w:r w:rsidRPr="00C1248A">
        <w:rPr>
          <w:rFonts w:asciiTheme="majorHAnsi" w:hAnsiTheme="majorHAnsi"/>
        </w:rPr>
        <w:t xml:space="preserve">analyse des processus de </w:t>
      </w:r>
      <w:proofErr w:type="spellStart"/>
      <w:r w:rsidRPr="00C1248A">
        <w:rPr>
          <w:rFonts w:asciiTheme="majorHAnsi" w:hAnsiTheme="majorHAnsi"/>
        </w:rPr>
        <w:t>co</w:t>
      </w:r>
      <w:proofErr w:type="spellEnd"/>
      <w:r w:rsidRPr="00C1248A">
        <w:rPr>
          <w:rFonts w:asciiTheme="majorHAnsi" w:hAnsiTheme="majorHAnsi"/>
        </w:rPr>
        <w:t xml:space="preserve">-construction </w:t>
      </w:r>
      <w:r w:rsidR="00C93C8B" w:rsidRPr="00C1248A">
        <w:rPr>
          <w:rFonts w:asciiTheme="majorHAnsi" w:hAnsiTheme="majorHAnsi"/>
        </w:rPr>
        <w:t>du droit et de la science</w:t>
      </w:r>
      <w:r w:rsidRPr="00C1248A">
        <w:rPr>
          <w:rFonts w:asciiTheme="majorHAnsi" w:hAnsiTheme="majorHAnsi"/>
        </w:rPr>
        <w:t xml:space="preserve"> à travers deux points de croisement particulièrement heuristiques : le rôle du droit dans la production de la </w:t>
      </w:r>
      <w:r w:rsidR="00D153B5">
        <w:rPr>
          <w:rFonts w:asciiTheme="majorHAnsi" w:hAnsiTheme="majorHAnsi"/>
        </w:rPr>
        <w:t>science et de la technologie</w:t>
      </w:r>
      <w:r w:rsidRPr="00C1248A">
        <w:rPr>
          <w:rFonts w:asciiTheme="majorHAnsi" w:hAnsiTheme="majorHAnsi"/>
        </w:rPr>
        <w:t>, et le rôle des sciences et des technologies dans l’organisation et l’accomplissement des prat</w:t>
      </w:r>
      <w:r w:rsidR="00D153B5">
        <w:rPr>
          <w:rFonts w:asciiTheme="majorHAnsi" w:hAnsiTheme="majorHAnsi"/>
        </w:rPr>
        <w:t>iques judiciaires</w:t>
      </w:r>
      <w:r w:rsidRPr="00C1248A">
        <w:rPr>
          <w:rFonts w:asciiTheme="majorHAnsi" w:hAnsiTheme="majorHAnsi"/>
        </w:rPr>
        <w:t xml:space="preserve">. </w:t>
      </w:r>
    </w:p>
    <w:p w14:paraId="4913CD91" w14:textId="6F10F90B" w:rsidR="00655336" w:rsidRPr="00540EEB" w:rsidRDefault="004E03E8" w:rsidP="00540EEB">
      <w:pPr>
        <w:jc w:val="both"/>
        <w:rPr>
          <w:rFonts w:asciiTheme="majorHAnsi" w:hAnsiTheme="majorHAnsi"/>
        </w:rPr>
      </w:pPr>
      <w:r>
        <w:rPr>
          <w:rFonts w:asciiTheme="majorHAnsi" w:hAnsiTheme="majorHAnsi"/>
        </w:rPr>
        <w:t>La première</w:t>
      </w:r>
      <w:r w:rsidR="00424325" w:rsidRPr="00C1248A">
        <w:rPr>
          <w:rFonts w:asciiTheme="majorHAnsi" w:hAnsiTheme="majorHAnsi"/>
        </w:rPr>
        <w:t xml:space="preserve"> question </w:t>
      </w:r>
      <w:r>
        <w:rPr>
          <w:rFonts w:asciiTheme="majorHAnsi" w:hAnsiTheme="majorHAnsi"/>
        </w:rPr>
        <w:t>porte sur l</w:t>
      </w:r>
      <w:r w:rsidR="00424325" w:rsidRPr="00C1248A">
        <w:rPr>
          <w:rFonts w:asciiTheme="majorHAnsi" w:hAnsiTheme="majorHAnsi"/>
        </w:rPr>
        <w:t>a rencontre entre le droit et la production des sciences et des techniques, vue par exemple à travers les questions de propriété intellectuelle</w:t>
      </w:r>
      <w:r w:rsidR="00FF0CEB">
        <w:rPr>
          <w:rFonts w:asciiTheme="majorHAnsi" w:hAnsiTheme="majorHAnsi"/>
        </w:rPr>
        <w:t xml:space="preserve"> ou de  gestion des ressources humaines</w:t>
      </w:r>
      <w:r w:rsidR="00424325" w:rsidRPr="00C1248A">
        <w:rPr>
          <w:rFonts w:asciiTheme="majorHAnsi" w:hAnsiTheme="majorHAnsi"/>
        </w:rPr>
        <w:t>, et les controverses qui entourent la mise en œuvre des règles de droit correspondantes. La manière dont les parlements, les tribunaux, les avocats et conseils en propriété industrielle</w:t>
      </w:r>
      <w:r w:rsidR="00FF0CEB">
        <w:rPr>
          <w:rFonts w:asciiTheme="majorHAnsi" w:hAnsiTheme="majorHAnsi"/>
        </w:rPr>
        <w:t xml:space="preserve"> ou en droit du travail (en santé sécurité par exemple)</w:t>
      </w:r>
      <w:r w:rsidR="00424325" w:rsidRPr="00C1248A">
        <w:rPr>
          <w:rFonts w:asciiTheme="majorHAnsi" w:hAnsiTheme="majorHAnsi"/>
        </w:rPr>
        <w:t>, se saisissent des questions scientifiques et technologiques</w:t>
      </w:r>
      <w:r>
        <w:rPr>
          <w:rFonts w:asciiTheme="majorHAnsi" w:hAnsiTheme="majorHAnsi"/>
        </w:rPr>
        <w:t xml:space="preserve"> </w:t>
      </w:r>
      <w:proofErr w:type="gramStart"/>
      <w:r>
        <w:rPr>
          <w:rFonts w:asciiTheme="majorHAnsi" w:hAnsiTheme="majorHAnsi"/>
        </w:rPr>
        <w:t>font</w:t>
      </w:r>
      <w:proofErr w:type="gramEnd"/>
      <w:r>
        <w:rPr>
          <w:rFonts w:asciiTheme="majorHAnsi" w:hAnsiTheme="majorHAnsi"/>
        </w:rPr>
        <w:t xml:space="preserve"> aussi partie de cette interrogation. Du côté du rôle des sciences et technologies dans les pratiques judiciaires, on se demandera comment c</w:t>
      </w:r>
      <w:r w:rsidR="00424325" w:rsidRPr="00C1248A">
        <w:rPr>
          <w:rFonts w:asciiTheme="majorHAnsi" w:hAnsiTheme="majorHAnsi"/>
        </w:rPr>
        <w:t xml:space="preserve">es nouveaux savoirs </w:t>
      </w:r>
      <w:r>
        <w:rPr>
          <w:rFonts w:asciiTheme="majorHAnsi" w:hAnsiTheme="majorHAnsi"/>
        </w:rPr>
        <w:t>sont</w:t>
      </w:r>
      <w:r w:rsidR="00424325" w:rsidRPr="00C1248A">
        <w:rPr>
          <w:rFonts w:asciiTheme="majorHAnsi" w:hAnsiTheme="majorHAnsi"/>
        </w:rPr>
        <w:t xml:space="preserve"> mobilisés (et </w:t>
      </w:r>
      <w:r w:rsidR="00C93C8B" w:rsidRPr="00C1248A">
        <w:rPr>
          <w:rFonts w:asciiTheme="majorHAnsi" w:hAnsiTheme="majorHAnsi"/>
        </w:rPr>
        <w:t xml:space="preserve">parfois </w:t>
      </w:r>
      <w:r w:rsidR="00424325" w:rsidRPr="00C1248A">
        <w:rPr>
          <w:rFonts w:asciiTheme="majorHAnsi" w:hAnsiTheme="majorHAnsi"/>
        </w:rPr>
        <w:t xml:space="preserve">contestés) dans des </w:t>
      </w:r>
      <w:r w:rsidR="00424325" w:rsidRPr="00C1248A">
        <w:rPr>
          <w:rFonts w:asciiTheme="majorHAnsi" w:hAnsiTheme="majorHAnsi"/>
        </w:rPr>
        <w:lastRenderedPageBreak/>
        <w:t>procédures policières et des délibérations judiciaires où l’application des règles de droit s’imbrique inévitablement avec des questions scientifiques et techniques dans</w:t>
      </w:r>
      <w:r>
        <w:rPr>
          <w:rFonts w:asciiTheme="majorHAnsi" w:hAnsiTheme="majorHAnsi"/>
        </w:rPr>
        <w:t xml:space="preserve"> l’administration de la preuve.</w:t>
      </w:r>
      <w:r w:rsidR="00424325" w:rsidRPr="00C1248A">
        <w:rPr>
          <w:rFonts w:asciiTheme="majorHAnsi" w:hAnsiTheme="majorHAnsi"/>
        </w:rPr>
        <w:t xml:space="preserve"> Les objets d’étude </w:t>
      </w:r>
      <w:r w:rsidR="006C24C1" w:rsidRPr="00C1248A">
        <w:rPr>
          <w:rFonts w:asciiTheme="majorHAnsi" w:hAnsiTheme="majorHAnsi"/>
        </w:rPr>
        <w:t xml:space="preserve">peuvent </w:t>
      </w:r>
      <w:r w:rsidR="00424325" w:rsidRPr="00C1248A">
        <w:rPr>
          <w:rFonts w:asciiTheme="majorHAnsi" w:hAnsiTheme="majorHAnsi"/>
        </w:rPr>
        <w:t>ici</w:t>
      </w:r>
      <w:r w:rsidR="006C24C1" w:rsidRPr="00C1248A">
        <w:rPr>
          <w:rFonts w:asciiTheme="majorHAnsi" w:hAnsiTheme="majorHAnsi"/>
        </w:rPr>
        <w:t xml:space="preserve"> être</w:t>
      </w:r>
      <w:r w:rsidR="00424325" w:rsidRPr="00C1248A">
        <w:rPr>
          <w:rFonts w:asciiTheme="majorHAnsi" w:hAnsiTheme="majorHAnsi"/>
        </w:rPr>
        <w:t xml:space="preserve"> les expertises psychiatriques</w:t>
      </w:r>
      <w:r w:rsidR="006C5892" w:rsidRPr="00C1248A">
        <w:rPr>
          <w:rFonts w:asciiTheme="majorHAnsi" w:hAnsiTheme="majorHAnsi"/>
        </w:rPr>
        <w:t xml:space="preserve">, </w:t>
      </w:r>
      <w:r w:rsidR="00424325" w:rsidRPr="00C1248A">
        <w:rPr>
          <w:rFonts w:asciiTheme="majorHAnsi" w:hAnsiTheme="majorHAnsi"/>
        </w:rPr>
        <w:t>médicales</w:t>
      </w:r>
      <w:r w:rsidR="006C5892" w:rsidRPr="00C1248A">
        <w:rPr>
          <w:rFonts w:asciiTheme="majorHAnsi" w:hAnsiTheme="majorHAnsi"/>
        </w:rPr>
        <w:t>, financières ou linguistiques</w:t>
      </w:r>
      <w:r w:rsidR="00424325" w:rsidRPr="00C1248A">
        <w:rPr>
          <w:rFonts w:asciiTheme="majorHAnsi" w:hAnsiTheme="majorHAnsi"/>
        </w:rPr>
        <w:t>, le savoir médico-légal (</w:t>
      </w:r>
      <w:r w:rsidR="00C93C8B" w:rsidRPr="00C1248A">
        <w:rPr>
          <w:rFonts w:asciiTheme="majorHAnsi" w:hAnsiTheme="majorHAnsi"/>
        </w:rPr>
        <w:t xml:space="preserve">la génétique et les neurosciences </w:t>
      </w:r>
      <w:r w:rsidR="00755999" w:rsidRPr="00C1248A">
        <w:rPr>
          <w:rFonts w:asciiTheme="majorHAnsi" w:hAnsiTheme="majorHAnsi"/>
        </w:rPr>
        <w:t>notamment</w:t>
      </w:r>
      <w:r>
        <w:rPr>
          <w:rFonts w:asciiTheme="majorHAnsi" w:hAnsiTheme="majorHAnsi"/>
        </w:rPr>
        <w:t>),</w:t>
      </w:r>
      <w:r w:rsidR="00424325" w:rsidRPr="00C1248A">
        <w:rPr>
          <w:rFonts w:asciiTheme="majorHAnsi" w:hAnsiTheme="majorHAnsi"/>
        </w:rPr>
        <w:t xml:space="preserve"> le recours à des dispositifs de surveillance</w:t>
      </w:r>
      <w:r>
        <w:rPr>
          <w:rFonts w:asciiTheme="majorHAnsi" w:hAnsiTheme="majorHAnsi"/>
        </w:rPr>
        <w:t xml:space="preserve"> à l’appui du travail de preuve</w:t>
      </w:r>
      <w:r w:rsidR="00424325" w:rsidRPr="00C1248A">
        <w:rPr>
          <w:rFonts w:asciiTheme="majorHAnsi" w:hAnsiTheme="majorHAnsi"/>
        </w:rPr>
        <w:t xml:space="preserve"> </w:t>
      </w:r>
      <w:r w:rsidR="006C24C1" w:rsidRPr="00C1248A">
        <w:rPr>
          <w:rFonts w:asciiTheme="majorHAnsi" w:hAnsiTheme="majorHAnsi"/>
        </w:rPr>
        <w:t xml:space="preserve">ou l’émergence d’assemblages et de procédures hybrides, comme, par exemple, </w:t>
      </w:r>
      <w:r w:rsidR="00424325" w:rsidRPr="00C1248A">
        <w:rPr>
          <w:rFonts w:asciiTheme="majorHAnsi" w:hAnsiTheme="majorHAnsi"/>
        </w:rPr>
        <w:t>les Commissions Pluridisci</w:t>
      </w:r>
      <w:r>
        <w:rPr>
          <w:rFonts w:asciiTheme="majorHAnsi" w:hAnsiTheme="majorHAnsi"/>
        </w:rPr>
        <w:t>plinaires des Mesures de Sureté</w:t>
      </w:r>
      <w:r w:rsidR="00424325" w:rsidRPr="00C1248A">
        <w:rPr>
          <w:rFonts w:asciiTheme="majorHAnsi" w:hAnsiTheme="majorHAnsi"/>
        </w:rPr>
        <w:t>.</w:t>
      </w:r>
      <w:r>
        <w:rPr>
          <w:rFonts w:asciiTheme="majorHAnsi" w:hAnsiTheme="majorHAnsi"/>
        </w:rPr>
        <w:t xml:space="preserve"> Là aussi, le financement IDEX permettra le redéploiement de travaux épars sur ces thématiques, initiées par des </w:t>
      </w:r>
      <w:r w:rsidR="00D13F27">
        <w:rPr>
          <w:rFonts w:asciiTheme="majorHAnsi" w:hAnsiTheme="majorHAnsi"/>
        </w:rPr>
        <w:t>contrats doctoraux</w:t>
      </w:r>
      <w:r>
        <w:rPr>
          <w:rFonts w:asciiTheme="majorHAnsi" w:hAnsiTheme="majorHAnsi"/>
        </w:rPr>
        <w:t xml:space="preserve"> (sur l’expertise judiciaire médico-légal</w:t>
      </w:r>
      <w:r w:rsidR="00D13F27">
        <w:rPr>
          <w:rFonts w:asciiTheme="majorHAnsi" w:hAnsiTheme="majorHAnsi"/>
        </w:rPr>
        <w:t xml:space="preserve"> ou psychiatrique</w:t>
      </w:r>
      <w:r>
        <w:rPr>
          <w:rFonts w:asciiTheme="majorHAnsi" w:hAnsiTheme="majorHAnsi"/>
        </w:rPr>
        <w:t xml:space="preserve"> par exemple</w:t>
      </w:r>
      <w:r w:rsidR="00D13F27">
        <w:rPr>
          <w:rFonts w:asciiTheme="majorHAnsi" w:hAnsiTheme="majorHAnsi"/>
        </w:rPr>
        <w:t>s</w:t>
      </w:r>
      <w:r>
        <w:rPr>
          <w:rFonts w:asciiTheme="majorHAnsi" w:hAnsiTheme="majorHAnsi"/>
        </w:rPr>
        <w:t>) ou diverses recherches actuellement en cours (sur la visioconférence au tribunal par exemple).</w:t>
      </w:r>
    </w:p>
    <w:p w14:paraId="17C221F9" w14:textId="77777777" w:rsidR="00655336" w:rsidRPr="00C1248A" w:rsidRDefault="00655336" w:rsidP="00655336">
      <w:pPr>
        <w:rPr>
          <w:rFonts w:asciiTheme="majorHAnsi" w:hAnsiTheme="majorHAnsi"/>
          <w:b/>
          <w:bCs/>
          <w:u w:color="000000"/>
        </w:rPr>
      </w:pPr>
    </w:p>
    <w:p w14:paraId="0D9E0F53" w14:textId="77777777" w:rsidR="00424325" w:rsidRPr="00C1248A" w:rsidRDefault="00424325" w:rsidP="00424325">
      <w:pPr>
        <w:rPr>
          <w:rFonts w:asciiTheme="majorHAnsi" w:hAnsiTheme="majorHAnsi"/>
          <w:b/>
          <w:bCs/>
          <w:u w:color="000000"/>
        </w:rPr>
      </w:pPr>
      <w:r w:rsidRPr="00C1248A">
        <w:rPr>
          <w:rFonts w:asciiTheme="majorHAnsi" w:hAnsiTheme="majorHAnsi"/>
          <w:b/>
          <w:bCs/>
          <w:u w:val="single" w:color="000000"/>
        </w:rPr>
        <w:t>Equipes participant au projet</w:t>
      </w:r>
      <w:r w:rsidRPr="00C1248A">
        <w:rPr>
          <w:rFonts w:asciiTheme="majorHAnsi" w:hAnsiTheme="majorHAnsi"/>
          <w:b/>
          <w:bCs/>
          <w:u w:color="000000"/>
        </w:rPr>
        <w:t> :</w:t>
      </w:r>
    </w:p>
    <w:p w14:paraId="03BE89AB" w14:textId="77777777" w:rsidR="00424325" w:rsidRPr="00C1248A" w:rsidRDefault="00424325" w:rsidP="00424325">
      <w:pPr>
        <w:rPr>
          <w:rFonts w:asciiTheme="majorHAnsi" w:hAnsiTheme="majorHAnsi"/>
          <w:b/>
          <w:bCs/>
          <w:u w:color="000000"/>
        </w:rPr>
      </w:pPr>
    </w:p>
    <w:p w14:paraId="3FB42689" w14:textId="77777777" w:rsidR="00424325" w:rsidRPr="00C1248A" w:rsidRDefault="00424325" w:rsidP="00424325">
      <w:pPr>
        <w:rPr>
          <w:rFonts w:asciiTheme="majorHAnsi" w:hAnsiTheme="majorHAnsi"/>
          <w:b/>
          <w:bCs/>
          <w:u w:color="000000"/>
        </w:rPr>
      </w:pPr>
    </w:p>
    <w:tbl>
      <w:tblPr>
        <w:tblW w:w="0" w:type="auto"/>
        <w:tblInd w:w="-498" w:type="dxa"/>
        <w:tblCellMar>
          <w:left w:w="0" w:type="dxa"/>
          <w:right w:w="0" w:type="dxa"/>
        </w:tblCellMar>
        <w:tblLook w:val="0000" w:firstRow="0" w:lastRow="0" w:firstColumn="0" w:lastColumn="0" w:noHBand="0" w:noVBand="0"/>
      </w:tblPr>
      <w:tblGrid>
        <w:gridCol w:w="1791"/>
        <w:gridCol w:w="2449"/>
        <w:gridCol w:w="2765"/>
        <w:gridCol w:w="2573"/>
      </w:tblGrid>
      <w:tr w:rsidR="00D13F27" w:rsidRPr="00D13F27" w14:paraId="5C42AC1E" w14:textId="77777777" w:rsidTr="000A07C8">
        <w:tc>
          <w:tcPr>
            <w:tcW w:w="0" w:type="auto"/>
            <w:tcBorders>
              <w:top w:val="single" w:sz="4" w:space="0" w:color="C0C0C0"/>
              <w:left w:val="single" w:sz="4" w:space="0" w:color="C0C0C0"/>
              <w:bottom w:val="single" w:sz="4" w:space="0" w:color="C0C0C0"/>
              <w:right w:val="single" w:sz="4" w:space="0" w:color="C0C0C0"/>
            </w:tcBorders>
          </w:tcPr>
          <w:p w14:paraId="7D371F32" w14:textId="77777777" w:rsidR="00D13F27" w:rsidRPr="00D13F27" w:rsidRDefault="00D13F27" w:rsidP="00424325">
            <w:pPr>
              <w:rPr>
                <w:rFonts w:asciiTheme="majorHAnsi" w:hAnsiTheme="majorHAnsi"/>
                <w:b/>
                <w:u w:color="000000"/>
              </w:rPr>
            </w:pPr>
            <w:r w:rsidRPr="00D13F27">
              <w:rPr>
                <w:rFonts w:asciiTheme="majorHAnsi" w:hAnsiTheme="majorHAnsi"/>
                <w:b/>
                <w:u w:color="000000"/>
              </w:rPr>
              <w:t>Nom, prénom du responsable</w:t>
            </w:r>
          </w:p>
        </w:tc>
        <w:tc>
          <w:tcPr>
            <w:tcW w:w="2449" w:type="dxa"/>
            <w:tcBorders>
              <w:top w:val="single" w:sz="4" w:space="0" w:color="C0C0C0"/>
              <w:left w:val="single" w:sz="4" w:space="0" w:color="C0C0C0"/>
              <w:bottom w:val="single" w:sz="4" w:space="0" w:color="C0C0C0"/>
              <w:right w:val="single" w:sz="4" w:space="0" w:color="C0C0C0"/>
            </w:tcBorders>
          </w:tcPr>
          <w:p w14:paraId="46B4C1AA" w14:textId="77777777" w:rsidR="00D13F27" w:rsidRPr="00D13F27" w:rsidRDefault="00D13F27" w:rsidP="00424325">
            <w:pPr>
              <w:rPr>
                <w:rFonts w:asciiTheme="majorHAnsi" w:hAnsiTheme="majorHAnsi"/>
                <w:b/>
                <w:u w:color="000000"/>
              </w:rPr>
            </w:pPr>
            <w:r w:rsidRPr="00D13F27">
              <w:rPr>
                <w:rFonts w:asciiTheme="majorHAnsi" w:hAnsiTheme="majorHAnsi"/>
                <w:b/>
                <w:u w:color="000000"/>
              </w:rPr>
              <w:t>Statut</w:t>
            </w:r>
          </w:p>
        </w:tc>
        <w:tc>
          <w:tcPr>
            <w:tcW w:w="2765" w:type="dxa"/>
            <w:tcBorders>
              <w:top w:val="single" w:sz="4" w:space="0" w:color="C0C0C0"/>
              <w:left w:val="single" w:sz="4" w:space="0" w:color="C0C0C0"/>
              <w:bottom w:val="single" w:sz="4" w:space="0" w:color="C0C0C0"/>
              <w:right w:val="single" w:sz="4" w:space="0" w:color="C0C0C0"/>
            </w:tcBorders>
          </w:tcPr>
          <w:p w14:paraId="1F768461" w14:textId="77777777" w:rsidR="00D13F27" w:rsidRPr="00D13F27" w:rsidRDefault="00D13F27" w:rsidP="00424325">
            <w:pPr>
              <w:rPr>
                <w:rFonts w:asciiTheme="majorHAnsi" w:hAnsiTheme="majorHAnsi"/>
                <w:b/>
                <w:u w:color="000000"/>
              </w:rPr>
            </w:pPr>
            <w:r w:rsidRPr="00D13F27">
              <w:rPr>
                <w:rFonts w:asciiTheme="majorHAnsi" w:hAnsiTheme="majorHAnsi"/>
                <w:b/>
                <w:u w:color="000000"/>
              </w:rPr>
              <w:t>Laboratoire, Etablissements de tutelle</w:t>
            </w:r>
          </w:p>
        </w:tc>
        <w:tc>
          <w:tcPr>
            <w:tcW w:w="0" w:type="auto"/>
            <w:tcBorders>
              <w:top w:val="single" w:sz="4" w:space="0" w:color="C0C0C0"/>
              <w:left w:val="single" w:sz="4" w:space="0" w:color="C0C0C0"/>
              <w:bottom w:val="single" w:sz="4" w:space="0" w:color="C0C0C0"/>
              <w:right w:val="single" w:sz="4" w:space="0" w:color="C0C0C0"/>
            </w:tcBorders>
          </w:tcPr>
          <w:p w14:paraId="20C14D1D" w14:textId="77777777" w:rsidR="00D13F27" w:rsidRPr="00D13F27" w:rsidRDefault="00D13F27" w:rsidP="00424325">
            <w:pPr>
              <w:rPr>
                <w:rFonts w:asciiTheme="majorHAnsi" w:hAnsiTheme="majorHAnsi"/>
                <w:b/>
                <w:u w:color="000000"/>
              </w:rPr>
            </w:pPr>
            <w:r w:rsidRPr="00D13F27">
              <w:rPr>
                <w:rFonts w:asciiTheme="majorHAnsi" w:hAnsiTheme="majorHAnsi"/>
                <w:b/>
                <w:u w:color="000000"/>
              </w:rPr>
              <w:t>Taille équipe (chercheurs et enseignants-chercheurs)</w:t>
            </w:r>
          </w:p>
        </w:tc>
      </w:tr>
      <w:tr w:rsidR="00D13F27" w:rsidRPr="00C1248A" w14:paraId="363E7D30" w14:textId="77777777" w:rsidTr="000A07C8">
        <w:tc>
          <w:tcPr>
            <w:tcW w:w="0" w:type="auto"/>
            <w:tcBorders>
              <w:top w:val="single" w:sz="4" w:space="0" w:color="C0C0C0"/>
              <w:left w:val="single" w:sz="4" w:space="0" w:color="C0C0C0"/>
              <w:bottom w:val="single" w:sz="4" w:space="0" w:color="C0C0C0"/>
              <w:right w:val="single" w:sz="4" w:space="0" w:color="C0C0C0"/>
            </w:tcBorders>
          </w:tcPr>
          <w:p w14:paraId="04D1E407" w14:textId="77777777" w:rsidR="00D13F27" w:rsidRPr="00C1248A" w:rsidRDefault="00D13F27" w:rsidP="00424325">
            <w:pPr>
              <w:rPr>
                <w:rFonts w:asciiTheme="majorHAnsi" w:hAnsiTheme="majorHAnsi"/>
                <w:u w:color="000000"/>
              </w:rPr>
            </w:pPr>
            <w:r w:rsidRPr="00C1248A">
              <w:rPr>
                <w:rFonts w:asciiTheme="majorHAnsi" w:hAnsiTheme="majorHAnsi"/>
                <w:u w:color="000000"/>
              </w:rPr>
              <w:t>Pélisse Jérôme</w:t>
            </w:r>
          </w:p>
        </w:tc>
        <w:tc>
          <w:tcPr>
            <w:tcW w:w="2449" w:type="dxa"/>
            <w:tcBorders>
              <w:top w:val="single" w:sz="4" w:space="0" w:color="C0C0C0"/>
              <w:left w:val="single" w:sz="4" w:space="0" w:color="C0C0C0"/>
              <w:bottom w:val="single" w:sz="4" w:space="0" w:color="C0C0C0"/>
              <w:right w:val="single" w:sz="4" w:space="0" w:color="C0C0C0"/>
            </w:tcBorders>
          </w:tcPr>
          <w:p w14:paraId="03258DF4" w14:textId="77777777" w:rsidR="00D13F27" w:rsidRPr="00C1248A" w:rsidRDefault="00D13F27" w:rsidP="00424325">
            <w:pPr>
              <w:rPr>
                <w:rFonts w:asciiTheme="majorHAnsi" w:hAnsiTheme="majorHAnsi"/>
                <w:u w:color="000000"/>
              </w:rPr>
            </w:pPr>
            <w:r w:rsidRPr="00C1248A">
              <w:rPr>
                <w:rFonts w:asciiTheme="majorHAnsi" w:hAnsiTheme="majorHAnsi"/>
                <w:u w:color="000000"/>
              </w:rPr>
              <w:t>Directeur</w:t>
            </w:r>
          </w:p>
        </w:tc>
        <w:tc>
          <w:tcPr>
            <w:tcW w:w="2765" w:type="dxa"/>
            <w:tcBorders>
              <w:top w:val="single" w:sz="4" w:space="0" w:color="C0C0C0"/>
              <w:left w:val="single" w:sz="4" w:space="0" w:color="C0C0C0"/>
              <w:bottom w:val="single" w:sz="4" w:space="0" w:color="C0C0C0"/>
              <w:right w:val="single" w:sz="4" w:space="0" w:color="C0C0C0"/>
            </w:tcBorders>
          </w:tcPr>
          <w:p w14:paraId="52C37FF6" w14:textId="77777777" w:rsidR="00D13F27" w:rsidRPr="00C1248A" w:rsidRDefault="00D13F27" w:rsidP="00424325">
            <w:pPr>
              <w:rPr>
                <w:rFonts w:asciiTheme="majorHAnsi" w:hAnsiTheme="majorHAnsi"/>
                <w:u w:color="000000"/>
              </w:rPr>
            </w:pPr>
            <w:r w:rsidRPr="00C1248A">
              <w:rPr>
                <w:rFonts w:asciiTheme="majorHAnsi" w:hAnsiTheme="majorHAnsi"/>
                <w:u w:color="000000"/>
              </w:rPr>
              <w:t>PRINTEMPS- UVSQ/CNRS</w:t>
            </w:r>
          </w:p>
        </w:tc>
        <w:tc>
          <w:tcPr>
            <w:tcW w:w="0" w:type="auto"/>
            <w:tcBorders>
              <w:top w:val="single" w:sz="4" w:space="0" w:color="C0C0C0"/>
              <w:left w:val="single" w:sz="4" w:space="0" w:color="C0C0C0"/>
              <w:bottom w:val="single" w:sz="4" w:space="0" w:color="C0C0C0"/>
              <w:right w:val="single" w:sz="4" w:space="0" w:color="C0C0C0"/>
            </w:tcBorders>
          </w:tcPr>
          <w:p w14:paraId="3110F4A9" w14:textId="77777777" w:rsidR="00D13F27" w:rsidRPr="00C1248A" w:rsidRDefault="00D13F27" w:rsidP="00424325">
            <w:pPr>
              <w:rPr>
                <w:rFonts w:asciiTheme="majorHAnsi" w:hAnsiTheme="majorHAnsi"/>
                <w:u w:color="000000"/>
              </w:rPr>
            </w:pPr>
            <w:r>
              <w:rPr>
                <w:rFonts w:asciiTheme="majorHAnsi" w:hAnsiTheme="majorHAnsi"/>
                <w:u w:color="000000"/>
              </w:rPr>
              <w:t>8</w:t>
            </w:r>
          </w:p>
        </w:tc>
      </w:tr>
      <w:tr w:rsidR="00D13F27" w:rsidRPr="00C1248A" w14:paraId="2D7938B1" w14:textId="77777777" w:rsidTr="000A07C8">
        <w:tc>
          <w:tcPr>
            <w:tcW w:w="0" w:type="auto"/>
            <w:tcBorders>
              <w:top w:val="single" w:sz="4" w:space="0" w:color="C0C0C0"/>
              <w:left w:val="single" w:sz="4" w:space="0" w:color="C0C0C0"/>
              <w:bottom w:val="single" w:sz="4" w:space="0" w:color="C0C0C0"/>
              <w:right w:val="single" w:sz="4" w:space="0" w:color="C0C0C0"/>
            </w:tcBorders>
          </w:tcPr>
          <w:p w14:paraId="16557AB9" w14:textId="77777777" w:rsidR="00D13F27" w:rsidRPr="00C1248A" w:rsidRDefault="00D13F27" w:rsidP="00424325">
            <w:pPr>
              <w:rPr>
                <w:rFonts w:asciiTheme="majorHAnsi" w:hAnsiTheme="majorHAnsi"/>
                <w:u w:color="000000"/>
              </w:rPr>
            </w:pPr>
            <w:proofErr w:type="spellStart"/>
            <w:r w:rsidRPr="00C1248A">
              <w:rPr>
                <w:rFonts w:asciiTheme="majorHAnsi" w:hAnsiTheme="majorHAnsi"/>
                <w:u w:color="000000"/>
              </w:rPr>
              <w:t>Bessy</w:t>
            </w:r>
            <w:proofErr w:type="spellEnd"/>
            <w:r w:rsidRPr="00C1248A">
              <w:rPr>
                <w:rFonts w:asciiTheme="majorHAnsi" w:hAnsiTheme="majorHAnsi"/>
                <w:u w:color="000000"/>
              </w:rPr>
              <w:t xml:space="preserve"> Christian</w:t>
            </w:r>
          </w:p>
        </w:tc>
        <w:tc>
          <w:tcPr>
            <w:tcW w:w="2449" w:type="dxa"/>
            <w:tcBorders>
              <w:top w:val="single" w:sz="4" w:space="0" w:color="C0C0C0"/>
              <w:left w:val="single" w:sz="4" w:space="0" w:color="C0C0C0"/>
              <w:bottom w:val="single" w:sz="4" w:space="0" w:color="C0C0C0"/>
              <w:right w:val="single" w:sz="4" w:space="0" w:color="C0C0C0"/>
            </w:tcBorders>
          </w:tcPr>
          <w:p w14:paraId="6851CE57" w14:textId="77777777" w:rsidR="00D13F27" w:rsidRPr="00C1248A" w:rsidRDefault="00D13F27" w:rsidP="00424325">
            <w:pPr>
              <w:rPr>
                <w:rFonts w:asciiTheme="majorHAnsi" w:hAnsiTheme="majorHAnsi"/>
                <w:u w:color="000000"/>
              </w:rPr>
            </w:pPr>
            <w:r w:rsidRPr="00C1248A">
              <w:rPr>
                <w:rFonts w:asciiTheme="majorHAnsi" w:hAnsiTheme="majorHAnsi"/>
                <w:u w:color="000000"/>
              </w:rPr>
              <w:t>Directeur adjoint</w:t>
            </w:r>
          </w:p>
        </w:tc>
        <w:tc>
          <w:tcPr>
            <w:tcW w:w="2765" w:type="dxa"/>
            <w:tcBorders>
              <w:top w:val="single" w:sz="4" w:space="0" w:color="C0C0C0"/>
              <w:left w:val="single" w:sz="4" w:space="0" w:color="C0C0C0"/>
              <w:bottom w:val="single" w:sz="4" w:space="0" w:color="C0C0C0"/>
              <w:right w:val="single" w:sz="4" w:space="0" w:color="C0C0C0"/>
            </w:tcBorders>
          </w:tcPr>
          <w:p w14:paraId="2565D638" w14:textId="2DEA8664" w:rsidR="00D13F27" w:rsidRPr="00C1248A" w:rsidRDefault="00D13F27" w:rsidP="000A07C8">
            <w:pPr>
              <w:rPr>
                <w:rFonts w:asciiTheme="majorHAnsi" w:hAnsiTheme="majorHAnsi"/>
                <w:u w:color="000000"/>
              </w:rPr>
            </w:pPr>
            <w:r w:rsidRPr="00C1248A">
              <w:rPr>
                <w:rFonts w:asciiTheme="majorHAnsi" w:hAnsiTheme="majorHAnsi"/>
                <w:u w:color="000000"/>
              </w:rPr>
              <w:t>IDHE – ENS Cachan /CNRS</w:t>
            </w:r>
          </w:p>
        </w:tc>
        <w:tc>
          <w:tcPr>
            <w:tcW w:w="0" w:type="auto"/>
            <w:tcBorders>
              <w:top w:val="single" w:sz="4" w:space="0" w:color="C0C0C0"/>
              <w:left w:val="single" w:sz="4" w:space="0" w:color="C0C0C0"/>
              <w:bottom w:val="single" w:sz="4" w:space="0" w:color="C0C0C0"/>
              <w:right w:val="single" w:sz="4" w:space="0" w:color="C0C0C0"/>
            </w:tcBorders>
          </w:tcPr>
          <w:p w14:paraId="4ED7EA6D" w14:textId="77777777" w:rsidR="00D13F27" w:rsidRPr="00C1248A" w:rsidRDefault="00D13F27" w:rsidP="00424325">
            <w:pPr>
              <w:rPr>
                <w:rFonts w:asciiTheme="majorHAnsi" w:hAnsiTheme="majorHAnsi"/>
                <w:u w:color="000000"/>
              </w:rPr>
            </w:pPr>
            <w:r w:rsidRPr="00C1248A">
              <w:rPr>
                <w:rFonts w:asciiTheme="majorHAnsi" w:hAnsiTheme="majorHAnsi"/>
                <w:u w:color="000000"/>
              </w:rPr>
              <w:t>7</w:t>
            </w:r>
          </w:p>
        </w:tc>
      </w:tr>
      <w:tr w:rsidR="00D13F27" w:rsidRPr="00C1248A" w14:paraId="0FFE47E7" w14:textId="77777777" w:rsidTr="000A07C8">
        <w:tc>
          <w:tcPr>
            <w:tcW w:w="0" w:type="auto"/>
            <w:tcBorders>
              <w:top w:val="single" w:sz="4" w:space="0" w:color="C0C0C0"/>
              <w:left w:val="single" w:sz="4" w:space="0" w:color="C0C0C0"/>
              <w:bottom w:val="single" w:sz="4" w:space="0" w:color="C0C0C0"/>
              <w:right w:val="single" w:sz="4" w:space="0" w:color="C0C0C0"/>
            </w:tcBorders>
          </w:tcPr>
          <w:p w14:paraId="1E80A077" w14:textId="77777777" w:rsidR="00D13F27" w:rsidRPr="00C1248A" w:rsidRDefault="00D13F27" w:rsidP="008B0361">
            <w:pPr>
              <w:rPr>
                <w:rFonts w:asciiTheme="majorHAnsi" w:hAnsiTheme="majorHAnsi"/>
                <w:u w:color="000000"/>
              </w:rPr>
            </w:pPr>
            <w:proofErr w:type="spellStart"/>
            <w:r>
              <w:rPr>
                <w:rFonts w:asciiTheme="majorHAnsi" w:hAnsiTheme="majorHAnsi"/>
                <w:u w:color="000000"/>
              </w:rPr>
              <w:t>Licoppe</w:t>
            </w:r>
            <w:proofErr w:type="spellEnd"/>
            <w:r>
              <w:rPr>
                <w:rFonts w:asciiTheme="majorHAnsi" w:hAnsiTheme="majorHAnsi"/>
                <w:u w:color="000000"/>
              </w:rPr>
              <w:t xml:space="preserve"> Christian</w:t>
            </w:r>
          </w:p>
        </w:tc>
        <w:tc>
          <w:tcPr>
            <w:tcW w:w="2449" w:type="dxa"/>
            <w:tcBorders>
              <w:top w:val="single" w:sz="4" w:space="0" w:color="C0C0C0"/>
              <w:left w:val="single" w:sz="4" w:space="0" w:color="C0C0C0"/>
              <w:bottom w:val="single" w:sz="4" w:space="0" w:color="C0C0C0"/>
              <w:right w:val="single" w:sz="4" w:space="0" w:color="C0C0C0"/>
            </w:tcBorders>
          </w:tcPr>
          <w:p w14:paraId="4798B79E" w14:textId="77777777" w:rsidR="00D13F27" w:rsidRPr="00C1248A" w:rsidRDefault="00D13F27" w:rsidP="008B0361">
            <w:pPr>
              <w:rPr>
                <w:rFonts w:asciiTheme="majorHAnsi" w:hAnsiTheme="majorHAnsi"/>
                <w:u w:color="000000"/>
              </w:rPr>
            </w:pPr>
            <w:r>
              <w:rPr>
                <w:rFonts w:asciiTheme="majorHAnsi" w:hAnsiTheme="majorHAnsi"/>
                <w:u w:color="000000"/>
              </w:rPr>
              <w:t>Directeur adjoint</w:t>
            </w:r>
          </w:p>
        </w:tc>
        <w:tc>
          <w:tcPr>
            <w:tcW w:w="2765" w:type="dxa"/>
            <w:tcBorders>
              <w:top w:val="single" w:sz="4" w:space="0" w:color="C0C0C0"/>
              <w:left w:val="single" w:sz="4" w:space="0" w:color="C0C0C0"/>
              <w:bottom w:val="single" w:sz="4" w:space="0" w:color="C0C0C0"/>
              <w:right w:val="single" w:sz="4" w:space="0" w:color="C0C0C0"/>
            </w:tcBorders>
          </w:tcPr>
          <w:p w14:paraId="48C8FFB1" w14:textId="77777777" w:rsidR="00D13F27" w:rsidRPr="00C1248A" w:rsidRDefault="00D13F27" w:rsidP="008B0361">
            <w:pPr>
              <w:rPr>
                <w:rFonts w:asciiTheme="majorHAnsi" w:hAnsiTheme="majorHAnsi"/>
                <w:u w:color="000000"/>
              </w:rPr>
            </w:pPr>
            <w:r w:rsidRPr="00C1248A">
              <w:rPr>
                <w:rFonts w:asciiTheme="majorHAnsi" w:hAnsiTheme="majorHAnsi"/>
                <w:u w:color="000000"/>
              </w:rPr>
              <w:t xml:space="preserve">LTCI – </w:t>
            </w:r>
            <w:proofErr w:type="spellStart"/>
            <w:r w:rsidRPr="00C1248A">
              <w:rPr>
                <w:rFonts w:asciiTheme="majorHAnsi" w:hAnsiTheme="majorHAnsi"/>
                <w:u w:color="000000"/>
              </w:rPr>
              <w:t>Télecom</w:t>
            </w:r>
            <w:proofErr w:type="spellEnd"/>
            <w:r w:rsidRPr="00C1248A">
              <w:rPr>
                <w:rFonts w:asciiTheme="majorHAnsi" w:hAnsiTheme="majorHAnsi"/>
                <w:u w:color="000000"/>
              </w:rPr>
              <w:t xml:space="preserve"> </w:t>
            </w:r>
            <w:proofErr w:type="spellStart"/>
            <w:r w:rsidRPr="00C1248A">
              <w:rPr>
                <w:rFonts w:asciiTheme="majorHAnsi" w:hAnsiTheme="majorHAnsi"/>
                <w:u w:color="000000"/>
              </w:rPr>
              <w:t>ParisTech</w:t>
            </w:r>
            <w:proofErr w:type="spellEnd"/>
            <w:r w:rsidRPr="00C1248A">
              <w:rPr>
                <w:rFonts w:asciiTheme="majorHAnsi" w:hAnsiTheme="majorHAnsi"/>
                <w:u w:color="000000"/>
              </w:rPr>
              <w:t>/CNRS</w:t>
            </w:r>
          </w:p>
        </w:tc>
        <w:tc>
          <w:tcPr>
            <w:tcW w:w="0" w:type="auto"/>
            <w:tcBorders>
              <w:top w:val="single" w:sz="4" w:space="0" w:color="C0C0C0"/>
              <w:left w:val="single" w:sz="4" w:space="0" w:color="C0C0C0"/>
              <w:bottom w:val="single" w:sz="4" w:space="0" w:color="C0C0C0"/>
              <w:right w:val="single" w:sz="4" w:space="0" w:color="C0C0C0"/>
            </w:tcBorders>
          </w:tcPr>
          <w:p w14:paraId="6205F43A" w14:textId="77777777" w:rsidR="00D13F27" w:rsidRPr="00C1248A" w:rsidRDefault="00D13F27" w:rsidP="008B0361">
            <w:pPr>
              <w:rPr>
                <w:rFonts w:asciiTheme="majorHAnsi" w:hAnsiTheme="majorHAnsi"/>
                <w:u w:color="000000"/>
              </w:rPr>
            </w:pPr>
            <w:r>
              <w:rPr>
                <w:rFonts w:asciiTheme="majorHAnsi" w:hAnsiTheme="majorHAnsi"/>
                <w:u w:color="000000"/>
              </w:rPr>
              <w:t>6</w:t>
            </w:r>
          </w:p>
        </w:tc>
      </w:tr>
      <w:tr w:rsidR="00D13F27" w:rsidRPr="00C1248A" w14:paraId="29C67C4C" w14:textId="77777777" w:rsidTr="000A07C8">
        <w:tc>
          <w:tcPr>
            <w:tcW w:w="0" w:type="auto"/>
            <w:tcBorders>
              <w:top w:val="single" w:sz="4" w:space="0" w:color="C0C0C0"/>
              <w:left w:val="single" w:sz="4" w:space="0" w:color="C0C0C0"/>
              <w:bottom w:val="single" w:sz="4" w:space="0" w:color="C0C0C0"/>
              <w:right w:val="single" w:sz="4" w:space="0" w:color="C0C0C0"/>
            </w:tcBorders>
          </w:tcPr>
          <w:p w14:paraId="291912F4" w14:textId="77777777" w:rsidR="00D13F27" w:rsidRPr="00C1248A" w:rsidRDefault="00D13F27" w:rsidP="008B0361">
            <w:pPr>
              <w:rPr>
                <w:rFonts w:asciiTheme="majorHAnsi" w:hAnsiTheme="majorHAnsi"/>
                <w:u w:color="000000"/>
              </w:rPr>
            </w:pPr>
            <w:proofErr w:type="spellStart"/>
            <w:r>
              <w:rPr>
                <w:rFonts w:asciiTheme="majorHAnsi" w:hAnsiTheme="majorHAnsi"/>
                <w:u w:color="000000"/>
              </w:rPr>
              <w:t>Bastard</w:t>
            </w:r>
            <w:proofErr w:type="spellEnd"/>
            <w:r>
              <w:rPr>
                <w:rFonts w:asciiTheme="majorHAnsi" w:hAnsiTheme="majorHAnsi"/>
                <w:u w:color="000000"/>
              </w:rPr>
              <w:t xml:space="preserve"> Benoît</w:t>
            </w:r>
          </w:p>
        </w:tc>
        <w:tc>
          <w:tcPr>
            <w:tcW w:w="2449" w:type="dxa"/>
            <w:tcBorders>
              <w:top w:val="single" w:sz="4" w:space="0" w:color="C0C0C0"/>
              <w:left w:val="single" w:sz="4" w:space="0" w:color="C0C0C0"/>
              <w:bottom w:val="single" w:sz="4" w:space="0" w:color="C0C0C0"/>
              <w:right w:val="single" w:sz="4" w:space="0" w:color="C0C0C0"/>
            </w:tcBorders>
          </w:tcPr>
          <w:p w14:paraId="41F8F0A9" w14:textId="77777777" w:rsidR="00D13F27" w:rsidRPr="00C1248A" w:rsidRDefault="00D13F27" w:rsidP="008B0361">
            <w:pPr>
              <w:rPr>
                <w:rFonts w:asciiTheme="majorHAnsi" w:hAnsiTheme="majorHAnsi"/>
                <w:u w:color="000000"/>
              </w:rPr>
            </w:pPr>
            <w:r>
              <w:rPr>
                <w:rFonts w:asciiTheme="majorHAnsi" w:hAnsiTheme="majorHAnsi"/>
                <w:u w:color="000000"/>
              </w:rPr>
              <w:t>Directeur</w:t>
            </w:r>
          </w:p>
        </w:tc>
        <w:tc>
          <w:tcPr>
            <w:tcW w:w="2765" w:type="dxa"/>
            <w:tcBorders>
              <w:top w:val="single" w:sz="4" w:space="0" w:color="C0C0C0"/>
              <w:left w:val="single" w:sz="4" w:space="0" w:color="C0C0C0"/>
              <w:bottom w:val="single" w:sz="4" w:space="0" w:color="C0C0C0"/>
              <w:right w:val="single" w:sz="4" w:space="0" w:color="C0C0C0"/>
            </w:tcBorders>
          </w:tcPr>
          <w:p w14:paraId="06354AF4" w14:textId="19326839" w:rsidR="00D13F27" w:rsidRPr="00C1248A" w:rsidRDefault="00D13F27" w:rsidP="000A07C8">
            <w:pPr>
              <w:rPr>
                <w:rFonts w:asciiTheme="majorHAnsi" w:hAnsiTheme="majorHAnsi"/>
                <w:u w:color="000000"/>
              </w:rPr>
            </w:pPr>
            <w:r w:rsidRPr="00C1248A">
              <w:rPr>
                <w:rFonts w:asciiTheme="majorHAnsi" w:hAnsiTheme="majorHAnsi"/>
                <w:u w:color="000000"/>
              </w:rPr>
              <w:t xml:space="preserve">ISP </w:t>
            </w:r>
            <w:r>
              <w:rPr>
                <w:rFonts w:asciiTheme="majorHAnsi" w:hAnsiTheme="majorHAnsi"/>
                <w:u w:color="000000"/>
              </w:rPr>
              <w:t>-</w:t>
            </w:r>
            <w:r w:rsidRPr="00C1248A">
              <w:rPr>
                <w:rFonts w:asciiTheme="majorHAnsi" w:hAnsiTheme="majorHAnsi"/>
                <w:u w:color="000000"/>
              </w:rPr>
              <w:t xml:space="preserve"> ENS Cachan /CNRS</w:t>
            </w:r>
          </w:p>
        </w:tc>
        <w:tc>
          <w:tcPr>
            <w:tcW w:w="0" w:type="auto"/>
            <w:tcBorders>
              <w:top w:val="single" w:sz="4" w:space="0" w:color="C0C0C0"/>
              <w:left w:val="single" w:sz="4" w:space="0" w:color="C0C0C0"/>
              <w:bottom w:val="single" w:sz="4" w:space="0" w:color="C0C0C0"/>
              <w:right w:val="single" w:sz="4" w:space="0" w:color="C0C0C0"/>
            </w:tcBorders>
          </w:tcPr>
          <w:p w14:paraId="45893806" w14:textId="11D01F26" w:rsidR="00D13F27" w:rsidRPr="00C1248A" w:rsidRDefault="00D13F27" w:rsidP="008B0361">
            <w:pPr>
              <w:rPr>
                <w:rFonts w:asciiTheme="majorHAnsi" w:hAnsiTheme="majorHAnsi"/>
                <w:u w:color="000000"/>
              </w:rPr>
            </w:pPr>
            <w:r>
              <w:rPr>
                <w:rFonts w:asciiTheme="majorHAnsi" w:hAnsiTheme="majorHAnsi"/>
                <w:u w:color="000000"/>
              </w:rPr>
              <w:t>5</w:t>
            </w:r>
          </w:p>
        </w:tc>
      </w:tr>
      <w:tr w:rsidR="00D13F27" w:rsidRPr="00C1248A" w14:paraId="029D96FB" w14:textId="77777777" w:rsidTr="000A07C8">
        <w:tc>
          <w:tcPr>
            <w:tcW w:w="0" w:type="auto"/>
            <w:tcBorders>
              <w:top w:val="single" w:sz="4" w:space="0" w:color="C0C0C0"/>
              <w:left w:val="single" w:sz="4" w:space="0" w:color="C0C0C0"/>
              <w:bottom w:val="single" w:sz="4" w:space="0" w:color="C0C0C0"/>
              <w:right w:val="single" w:sz="4" w:space="0" w:color="C0C0C0"/>
            </w:tcBorders>
          </w:tcPr>
          <w:p w14:paraId="3E9B4AA6" w14:textId="77777777" w:rsidR="00D13F27" w:rsidRPr="00C1248A" w:rsidRDefault="00D13F27" w:rsidP="008B0361">
            <w:pPr>
              <w:rPr>
                <w:rFonts w:asciiTheme="majorHAnsi" w:hAnsiTheme="majorHAnsi"/>
                <w:u w:color="000000"/>
              </w:rPr>
            </w:pPr>
            <w:proofErr w:type="spellStart"/>
            <w:r>
              <w:rPr>
                <w:rFonts w:asciiTheme="majorHAnsi" w:hAnsiTheme="majorHAnsi"/>
                <w:u w:color="000000"/>
              </w:rPr>
              <w:t>Benghozi</w:t>
            </w:r>
            <w:proofErr w:type="spellEnd"/>
            <w:r>
              <w:rPr>
                <w:rFonts w:asciiTheme="majorHAnsi" w:hAnsiTheme="majorHAnsi"/>
                <w:u w:color="000000"/>
              </w:rPr>
              <w:t xml:space="preserve"> Pierre-Jean</w:t>
            </w:r>
          </w:p>
        </w:tc>
        <w:tc>
          <w:tcPr>
            <w:tcW w:w="2449" w:type="dxa"/>
            <w:tcBorders>
              <w:top w:val="single" w:sz="4" w:space="0" w:color="C0C0C0"/>
              <w:left w:val="single" w:sz="4" w:space="0" w:color="C0C0C0"/>
              <w:bottom w:val="single" w:sz="4" w:space="0" w:color="C0C0C0"/>
              <w:right w:val="single" w:sz="4" w:space="0" w:color="C0C0C0"/>
            </w:tcBorders>
          </w:tcPr>
          <w:p w14:paraId="668B9061" w14:textId="77777777" w:rsidR="00D13F27" w:rsidRPr="00C1248A" w:rsidRDefault="00D13F27" w:rsidP="008B0361">
            <w:pPr>
              <w:rPr>
                <w:rFonts w:asciiTheme="majorHAnsi" w:hAnsiTheme="majorHAnsi"/>
                <w:u w:color="000000"/>
              </w:rPr>
            </w:pPr>
          </w:p>
        </w:tc>
        <w:tc>
          <w:tcPr>
            <w:tcW w:w="2765" w:type="dxa"/>
            <w:tcBorders>
              <w:top w:val="single" w:sz="4" w:space="0" w:color="C0C0C0"/>
              <w:left w:val="single" w:sz="4" w:space="0" w:color="C0C0C0"/>
              <w:bottom w:val="single" w:sz="4" w:space="0" w:color="C0C0C0"/>
              <w:right w:val="single" w:sz="4" w:space="0" w:color="C0C0C0"/>
            </w:tcBorders>
          </w:tcPr>
          <w:p w14:paraId="132EBD6C" w14:textId="77777777" w:rsidR="00D13F27" w:rsidRPr="00C1248A" w:rsidRDefault="00D13F27" w:rsidP="008B0361">
            <w:pPr>
              <w:rPr>
                <w:rFonts w:asciiTheme="majorHAnsi" w:hAnsiTheme="majorHAnsi"/>
                <w:u w:color="000000"/>
              </w:rPr>
            </w:pPr>
            <w:r w:rsidRPr="00C1248A">
              <w:rPr>
                <w:rFonts w:asciiTheme="majorHAnsi" w:hAnsiTheme="majorHAnsi"/>
                <w:u w:color="000000"/>
              </w:rPr>
              <w:t>CRG – Polytechnique/CNRS</w:t>
            </w:r>
          </w:p>
        </w:tc>
        <w:tc>
          <w:tcPr>
            <w:tcW w:w="0" w:type="auto"/>
            <w:tcBorders>
              <w:top w:val="single" w:sz="4" w:space="0" w:color="C0C0C0"/>
              <w:left w:val="single" w:sz="4" w:space="0" w:color="C0C0C0"/>
              <w:bottom w:val="single" w:sz="4" w:space="0" w:color="C0C0C0"/>
              <w:right w:val="single" w:sz="4" w:space="0" w:color="C0C0C0"/>
            </w:tcBorders>
          </w:tcPr>
          <w:p w14:paraId="03258618" w14:textId="77777777" w:rsidR="00D13F27" w:rsidRPr="00C1248A" w:rsidRDefault="00D13F27" w:rsidP="008B0361">
            <w:pPr>
              <w:rPr>
                <w:rFonts w:asciiTheme="majorHAnsi" w:hAnsiTheme="majorHAnsi"/>
                <w:u w:color="000000"/>
              </w:rPr>
            </w:pPr>
            <w:r>
              <w:rPr>
                <w:rFonts w:asciiTheme="majorHAnsi" w:hAnsiTheme="majorHAnsi"/>
                <w:u w:color="000000"/>
              </w:rPr>
              <w:t>8</w:t>
            </w:r>
          </w:p>
        </w:tc>
      </w:tr>
      <w:tr w:rsidR="00D13F27" w:rsidRPr="00C1248A" w14:paraId="56BE4993" w14:textId="77777777" w:rsidTr="000A07C8">
        <w:tc>
          <w:tcPr>
            <w:tcW w:w="0" w:type="auto"/>
            <w:tcBorders>
              <w:top w:val="single" w:sz="4" w:space="0" w:color="C0C0C0"/>
              <w:left w:val="single" w:sz="4" w:space="0" w:color="C0C0C0"/>
              <w:bottom w:val="single" w:sz="4" w:space="0" w:color="C0C0C0"/>
              <w:right w:val="single" w:sz="4" w:space="0" w:color="C0C0C0"/>
            </w:tcBorders>
          </w:tcPr>
          <w:p w14:paraId="72B5BDF3" w14:textId="77777777" w:rsidR="00D13F27" w:rsidRPr="00C1248A" w:rsidRDefault="00D13F27" w:rsidP="00424325">
            <w:pPr>
              <w:rPr>
                <w:rFonts w:asciiTheme="majorHAnsi" w:hAnsiTheme="majorHAnsi"/>
                <w:u w:color="000000"/>
              </w:rPr>
            </w:pPr>
            <w:proofErr w:type="spellStart"/>
            <w:r w:rsidRPr="00C1248A">
              <w:rPr>
                <w:rFonts w:asciiTheme="majorHAnsi" w:hAnsiTheme="majorHAnsi"/>
                <w:u w:color="000000"/>
              </w:rPr>
              <w:t>Gispert</w:t>
            </w:r>
            <w:proofErr w:type="spellEnd"/>
            <w:r w:rsidRPr="00C1248A">
              <w:rPr>
                <w:rFonts w:asciiTheme="majorHAnsi" w:hAnsiTheme="majorHAnsi"/>
                <w:u w:color="000000"/>
              </w:rPr>
              <w:t xml:space="preserve"> Hélène</w:t>
            </w:r>
          </w:p>
        </w:tc>
        <w:tc>
          <w:tcPr>
            <w:tcW w:w="2449" w:type="dxa"/>
            <w:tcBorders>
              <w:top w:val="single" w:sz="4" w:space="0" w:color="C0C0C0"/>
              <w:left w:val="single" w:sz="4" w:space="0" w:color="C0C0C0"/>
              <w:bottom w:val="single" w:sz="4" w:space="0" w:color="C0C0C0"/>
              <w:right w:val="single" w:sz="4" w:space="0" w:color="C0C0C0"/>
            </w:tcBorders>
          </w:tcPr>
          <w:p w14:paraId="4144F7E9" w14:textId="77777777" w:rsidR="00D13F27" w:rsidRPr="00C1248A" w:rsidRDefault="00D13F27" w:rsidP="00424325">
            <w:pPr>
              <w:rPr>
                <w:rFonts w:asciiTheme="majorHAnsi" w:hAnsiTheme="majorHAnsi"/>
                <w:u w:color="000000"/>
              </w:rPr>
            </w:pPr>
            <w:r w:rsidRPr="00C1248A">
              <w:rPr>
                <w:rFonts w:asciiTheme="majorHAnsi" w:hAnsiTheme="majorHAnsi"/>
                <w:u w:color="000000"/>
              </w:rPr>
              <w:t>Directrice</w:t>
            </w:r>
          </w:p>
        </w:tc>
        <w:tc>
          <w:tcPr>
            <w:tcW w:w="2765" w:type="dxa"/>
            <w:tcBorders>
              <w:top w:val="single" w:sz="4" w:space="0" w:color="C0C0C0"/>
              <w:left w:val="single" w:sz="4" w:space="0" w:color="C0C0C0"/>
              <w:bottom w:val="single" w:sz="4" w:space="0" w:color="C0C0C0"/>
              <w:right w:val="single" w:sz="4" w:space="0" w:color="C0C0C0"/>
            </w:tcBorders>
          </w:tcPr>
          <w:p w14:paraId="0DE76DF4" w14:textId="77777777" w:rsidR="00D13F27" w:rsidRPr="00C1248A" w:rsidRDefault="00D13F27" w:rsidP="00424325">
            <w:pPr>
              <w:rPr>
                <w:rFonts w:asciiTheme="majorHAnsi" w:hAnsiTheme="majorHAnsi"/>
                <w:u w:color="000000"/>
              </w:rPr>
            </w:pPr>
            <w:r>
              <w:rPr>
                <w:rFonts w:asciiTheme="majorHAnsi" w:hAnsiTheme="majorHAnsi"/>
                <w:u w:color="000000"/>
              </w:rPr>
              <w:t xml:space="preserve">GHDO (équipe de </w:t>
            </w:r>
            <w:r w:rsidRPr="00C1248A">
              <w:rPr>
                <w:rFonts w:asciiTheme="majorHAnsi" w:hAnsiTheme="majorHAnsi"/>
                <w:u w:color="000000"/>
              </w:rPr>
              <w:t xml:space="preserve">EST </w:t>
            </w:r>
            <w:r>
              <w:rPr>
                <w:rFonts w:asciiTheme="majorHAnsi" w:hAnsiTheme="majorHAnsi"/>
                <w:u w:color="000000"/>
              </w:rPr>
              <w:t xml:space="preserve">- </w:t>
            </w:r>
            <w:r w:rsidRPr="00C1248A">
              <w:rPr>
                <w:rFonts w:asciiTheme="majorHAnsi" w:hAnsiTheme="majorHAnsi"/>
                <w:u w:color="000000"/>
              </w:rPr>
              <w:t>Université Paris Sud)</w:t>
            </w:r>
          </w:p>
        </w:tc>
        <w:tc>
          <w:tcPr>
            <w:tcW w:w="0" w:type="auto"/>
            <w:tcBorders>
              <w:top w:val="single" w:sz="4" w:space="0" w:color="C0C0C0"/>
              <w:left w:val="single" w:sz="4" w:space="0" w:color="C0C0C0"/>
              <w:bottom w:val="single" w:sz="4" w:space="0" w:color="C0C0C0"/>
              <w:right w:val="single" w:sz="4" w:space="0" w:color="C0C0C0"/>
            </w:tcBorders>
          </w:tcPr>
          <w:p w14:paraId="0271E7FC" w14:textId="77777777" w:rsidR="00D13F27" w:rsidRPr="00C1248A" w:rsidRDefault="00D13F27" w:rsidP="00424325">
            <w:pPr>
              <w:rPr>
                <w:rFonts w:asciiTheme="majorHAnsi" w:hAnsiTheme="majorHAnsi"/>
                <w:u w:color="000000"/>
              </w:rPr>
            </w:pPr>
            <w:r>
              <w:rPr>
                <w:rFonts w:asciiTheme="majorHAnsi" w:hAnsiTheme="majorHAnsi"/>
                <w:u w:color="000000"/>
              </w:rPr>
              <w:t>7</w:t>
            </w:r>
          </w:p>
        </w:tc>
      </w:tr>
      <w:tr w:rsidR="00D13F27" w:rsidRPr="00C1248A" w14:paraId="2AE68941" w14:textId="77777777" w:rsidTr="000A07C8">
        <w:tc>
          <w:tcPr>
            <w:tcW w:w="0" w:type="auto"/>
            <w:tcBorders>
              <w:top w:val="single" w:sz="4" w:space="0" w:color="C0C0C0"/>
              <w:left w:val="single" w:sz="4" w:space="0" w:color="C0C0C0"/>
              <w:bottom w:val="single" w:sz="4" w:space="0" w:color="C0C0C0"/>
              <w:right w:val="single" w:sz="4" w:space="0" w:color="C0C0C0"/>
            </w:tcBorders>
          </w:tcPr>
          <w:p w14:paraId="5D198197" w14:textId="77777777" w:rsidR="00D13F27" w:rsidRPr="00C1248A" w:rsidRDefault="00D13F27" w:rsidP="00424325">
            <w:pPr>
              <w:rPr>
                <w:rFonts w:asciiTheme="majorHAnsi" w:hAnsiTheme="majorHAnsi"/>
                <w:u w:color="000000"/>
              </w:rPr>
            </w:pPr>
            <w:proofErr w:type="spellStart"/>
            <w:r w:rsidRPr="00C1248A">
              <w:rPr>
                <w:rFonts w:asciiTheme="majorHAnsi" w:hAnsiTheme="majorHAnsi"/>
                <w:u w:color="000000"/>
              </w:rPr>
              <w:t>Gollac</w:t>
            </w:r>
            <w:proofErr w:type="spellEnd"/>
            <w:r w:rsidRPr="00C1248A">
              <w:rPr>
                <w:rFonts w:asciiTheme="majorHAnsi" w:hAnsiTheme="majorHAnsi"/>
                <w:u w:color="000000"/>
              </w:rPr>
              <w:t xml:space="preserve"> Michel</w:t>
            </w:r>
          </w:p>
        </w:tc>
        <w:tc>
          <w:tcPr>
            <w:tcW w:w="2449" w:type="dxa"/>
            <w:tcBorders>
              <w:top w:val="single" w:sz="4" w:space="0" w:color="C0C0C0"/>
              <w:left w:val="single" w:sz="4" w:space="0" w:color="C0C0C0"/>
              <w:bottom w:val="single" w:sz="4" w:space="0" w:color="C0C0C0"/>
              <w:right w:val="single" w:sz="4" w:space="0" w:color="C0C0C0"/>
            </w:tcBorders>
          </w:tcPr>
          <w:p w14:paraId="368D5AFE" w14:textId="77777777" w:rsidR="00D13F27" w:rsidRPr="00C1248A" w:rsidRDefault="00D13F27" w:rsidP="00424325">
            <w:pPr>
              <w:rPr>
                <w:rFonts w:asciiTheme="majorHAnsi" w:hAnsiTheme="majorHAnsi"/>
                <w:u w:color="000000"/>
              </w:rPr>
            </w:pPr>
            <w:r w:rsidRPr="00C1248A">
              <w:rPr>
                <w:rFonts w:asciiTheme="majorHAnsi" w:hAnsiTheme="majorHAnsi"/>
                <w:u w:color="000000"/>
              </w:rPr>
              <w:t>Directeur</w:t>
            </w:r>
          </w:p>
        </w:tc>
        <w:tc>
          <w:tcPr>
            <w:tcW w:w="2765" w:type="dxa"/>
            <w:tcBorders>
              <w:top w:val="single" w:sz="4" w:space="0" w:color="C0C0C0"/>
              <w:left w:val="single" w:sz="4" w:space="0" w:color="C0C0C0"/>
              <w:bottom w:val="single" w:sz="4" w:space="0" w:color="C0C0C0"/>
              <w:right w:val="single" w:sz="4" w:space="0" w:color="C0C0C0"/>
            </w:tcBorders>
          </w:tcPr>
          <w:p w14:paraId="67E893A5" w14:textId="77777777" w:rsidR="00D13F27" w:rsidRPr="00C1248A" w:rsidRDefault="00D13F27" w:rsidP="00424325">
            <w:pPr>
              <w:rPr>
                <w:rFonts w:asciiTheme="majorHAnsi" w:hAnsiTheme="majorHAnsi"/>
                <w:u w:color="000000"/>
              </w:rPr>
            </w:pPr>
            <w:r w:rsidRPr="00C1248A">
              <w:rPr>
                <w:rFonts w:asciiTheme="majorHAnsi" w:hAnsiTheme="majorHAnsi"/>
                <w:u w:color="000000"/>
              </w:rPr>
              <w:t>LSQ (équipe du CREST-GENES)</w:t>
            </w:r>
          </w:p>
        </w:tc>
        <w:tc>
          <w:tcPr>
            <w:tcW w:w="0" w:type="auto"/>
            <w:tcBorders>
              <w:top w:val="single" w:sz="4" w:space="0" w:color="C0C0C0"/>
              <w:left w:val="single" w:sz="4" w:space="0" w:color="C0C0C0"/>
              <w:bottom w:val="single" w:sz="4" w:space="0" w:color="C0C0C0"/>
              <w:right w:val="single" w:sz="4" w:space="0" w:color="C0C0C0"/>
            </w:tcBorders>
          </w:tcPr>
          <w:p w14:paraId="607504D2" w14:textId="77777777" w:rsidR="00D13F27" w:rsidRPr="00C1248A" w:rsidRDefault="00D13F27" w:rsidP="00424325">
            <w:pPr>
              <w:rPr>
                <w:rFonts w:asciiTheme="majorHAnsi" w:hAnsiTheme="majorHAnsi"/>
                <w:u w:color="000000"/>
              </w:rPr>
            </w:pPr>
            <w:r w:rsidRPr="00C1248A">
              <w:rPr>
                <w:rFonts w:asciiTheme="majorHAnsi" w:hAnsiTheme="majorHAnsi"/>
                <w:u w:color="000000"/>
              </w:rPr>
              <w:t>6</w:t>
            </w:r>
          </w:p>
        </w:tc>
      </w:tr>
      <w:tr w:rsidR="00D13F27" w:rsidRPr="00C1248A" w14:paraId="735D851D" w14:textId="77777777" w:rsidTr="000A07C8">
        <w:tc>
          <w:tcPr>
            <w:tcW w:w="0" w:type="auto"/>
            <w:tcBorders>
              <w:top w:val="single" w:sz="4" w:space="0" w:color="C0C0C0"/>
              <w:left w:val="single" w:sz="4" w:space="0" w:color="C0C0C0"/>
              <w:bottom w:val="single" w:sz="4" w:space="0" w:color="C0C0C0"/>
              <w:right w:val="single" w:sz="4" w:space="0" w:color="C0C0C0"/>
            </w:tcBorders>
          </w:tcPr>
          <w:p w14:paraId="692C5CAD" w14:textId="77777777" w:rsidR="00D13F27" w:rsidRPr="00C1248A" w:rsidRDefault="00D13F27" w:rsidP="00424325">
            <w:pPr>
              <w:rPr>
                <w:rFonts w:asciiTheme="majorHAnsi" w:hAnsiTheme="majorHAnsi"/>
                <w:u w:color="000000"/>
              </w:rPr>
            </w:pPr>
            <w:r w:rsidRPr="00C1248A">
              <w:rPr>
                <w:rFonts w:asciiTheme="majorHAnsi" w:hAnsiTheme="majorHAnsi"/>
                <w:u w:color="000000"/>
              </w:rPr>
              <w:t>Jobard Fabien</w:t>
            </w:r>
          </w:p>
        </w:tc>
        <w:tc>
          <w:tcPr>
            <w:tcW w:w="2449" w:type="dxa"/>
            <w:tcBorders>
              <w:top w:val="single" w:sz="4" w:space="0" w:color="C0C0C0"/>
              <w:left w:val="single" w:sz="4" w:space="0" w:color="C0C0C0"/>
              <w:bottom w:val="single" w:sz="4" w:space="0" w:color="C0C0C0"/>
              <w:right w:val="single" w:sz="4" w:space="0" w:color="C0C0C0"/>
            </w:tcBorders>
          </w:tcPr>
          <w:p w14:paraId="65EC3F6C" w14:textId="77777777" w:rsidR="00D13F27" w:rsidRPr="00C1248A" w:rsidRDefault="00D13F27" w:rsidP="00424325">
            <w:pPr>
              <w:rPr>
                <w:rFonts w:asciiTheme="majorHAnsi" w:hAnsiTheme="majorHAnsi"/>
                <w:u w:color="000000"/>
              </w:rPr>
            </w:pPr>
            <w:r w:rsidRPr="00C1248A">
              <w:rPr>
                <w:rFonts w:asciiTheme="majorHAnsi" w:hAnsiTheme="majorHAnsi"/>
                <w:u w:color="000000"/>
              </w:rPr>
              <w:t>Directeur</w:t>
            </w:r>
          </w:p>
        </w:tc>
        <w:tc>
          <w:tcPr>
            <w:tcW w:w="2765" w:type="dxa"/>
            <w:tcBorders>
              <w:top w:val="single" w:sz="4" w:space="0" w:color="C0C0C0"/>
              <w:left w:val="single" w:sz="4" w:space="0" w:color="C0C0C0"/>
              <w:bottom w:val="single" w:sz="4" w:space="0" w:color="C0C0C0"/>
              <w:right w:val="single" w:sz="4" w:space="0" w:color="C0C0C0"/>
            </w:tcBorders>
          </w:tcPr>
          <w:p w14:paraId="334A05A0" w14:textId="3DD50788" w:rsidR="00D13F27" w:rsidRPr="00C1248A" w:rsidRDefault="00D13F27" w:rsidP="00424325">
            <w:pPr>
              <w:rPr>
                <w:rFonts w:asciiTheme="majorHAnsi" w:hAnsiTheme="majorHAnsi"/>
                <w:u w:color="000000"/>
              </w:rPr>
            </w:pPr>
            <w:r w:rsidRPr="00C1248A">
              <w:rPr>
                <w:rFonts w:asciiTheme="majorHAnsi" w:hAnsiTheme="majorHAnsi"/>
                <w:u w:color="000000"/>
              </w:rPr>
              <w:t>CESDIP – UVSQ/CNRS</w:t>
            </w:r>
            <w:r w:rsidR="000A07C8">
              <w:rPr>
                <w:rFonts w:asciiTheme="majorHAnsi" w:hAnsiTheme="majorHAnsi"/>
                <w:u w:color="000000"/>
              </w:rPr>
              <w:t>/Ministère de la Justice</w:t>
            </w:r>
          </w:p>
        </w:tc>
        <w:tc>
          <w:tcPr>
            <w:tcW w:w="0" w:type="auto"/>
            <w:tcBorders>
              <w:top w:val="single" w:sz="4" w:space="0" w:color="C0C0C0"/>
              <w:left w:val="single" w:sz="4" w:space="0" w:color="C0C0C0"/>
              <w:bottom w:val="single" w:sz="4" w:space="0" w:color="C0C0C0"/>
              <w:right w:val="single" w:sz="4" w:space="0" w:color="C0C0C0"/>
            </w:tcBorders>
          </w:tcPr>
          <w:p w14:paraId="39C69A7A" w14:textId="77777777" w:rsidR="00D13F27" w:rsidRPr="00C1248A" w:rsidRDefault="00D13F27" w:rsidP="00424325">
            <w:pPr>
              <w:rPr>
                <w:rFonts w:asciiTheme="majorHAnsi" w:hAnsiTheme="majorHAnsi"/>
                <w:u w:color="000000"/>
              </w:rPr>
            </w:pPr>
            <w:r w:rsidRPr="00C1248A">
              <w:rPr>
                <w:rFonts w:asciiTheme="majorHAnsi" w:hAnsiTheme="majorHAnsi"/>
                <w:u w:color="000000"/>
              </w:rPr>
              <w:t>8</w:t>
            </w:r>
          </w:p>
        </w:tc>
      </w:tr>
      <w:tr w:rsidR="00D13F27" w:rsidRPr="00C1248A" w14:paraId="4F3D2003" w14:textId="77777777" w:rsidTr="000A07C8">
        <w:tc>
          <w:tcPr>
            <w:tcW w:w="0" w:type="auto"/>
            <w:tcBorders>
              <w:top w:val="single" w:sz="4" w:space="0" w:color="C0C0C0"/>
              <w:left w:val="single" w:sz="4" w:space="0" w:color="C0C0C0"/>
              <w:bottom w:val="single" w:sz="4" w:space="0" w:color="C0C0C0"/>
              <w:right w:val="single" w:sz="4" w:space="0" w:color="C0C0C0"/>
            </w:tcBorders>
          </w:tcPr>
          <w:p w14:paraId="65C89009" w14:textId="77777777" w:rsidR="00D13F27" w:rsidRPr="00C1248A" w:rsidRDefault="00D13F27" w:rsidP="008B0361">
            <w:pPr>
              <w:rPr>
                <w:rFonts w:asciiTheme="majorHAnsi" w:hAnsiTheme="majorHAnsi"/>
                <w:u w:color="000000"/>
              </w:rPr>
            </w:pPr>
            <w:r>
              <w:rPr>
                <w:rFonts w:asciiTheme="majorHAnsi" w:hAnsiTheme="majorHAnsi"/>
                <w:u w:color="000000"/>
              </w:rPr>
              <w:t>Albe Virginie</w:t>
            </w:r>
          </w:p>
        </w:tc>
        <w:tc>
          <w:tcPr>
            <w:tcW w:w="2449" w:type="dxa"/>
            <w:tcBorders>
              <w:top w:val="single" w:sz="4" w:space="0" w:color="C0C0C0"/>
              <w:left w:val="single" w:sz="4" w:space="0" w:color="C0C0C0"/>
              <w:bottom w:val="single" w:sz="4" w:space="0" w:color="C0C0C0"/>
              <w:right w:val="single" w:sz="4" w:space="0" w:color="C0C0C0"/>
            </w:tcBorders>
          </w:tcPr>
          <w:p w14:paraId="5A4A95B1" w14:textId="77777777" w:rsidR="00D13F27" w:rsidRPr="00C1248A" w:rsidRDefault="00D13F27" w:rsidP="008B0361">
            <w:pPr>
              <w:rPr>
                <w:rFonts w:asciiTheme="majorHAnsi" w:hAnsiTheme="majorHAnsi"/>
                <w:u w:color="000000"/>
              </w:rPr>
            </w:pPr>
            <w:r w:rsidRPr="00C1248A">
              <w:rPr>
                <w:rFonts w:asciiTheme="majorHAnsi" w:hAnsiTheme="majorHAnsi"/>
                <w:u w:color="000000"/>
              </w:rPr>
              <w:t>Direct</w:t>
            </w:r>
            <w:r>
              <w:rPr>
                <w:rFonts w:asciiTheme="majorHAnsi" w:hAnsiTheme="majorHAnsi"/>
                <w:u w:color="000000"/>
              </w:rPr>
              <w:t>rice adjointe et directrice du Centre d’Alembert</w:t>
            </w:r>
          </w:p>
        </w:tc>
        <w:tc>
          <w:tcPr>
            <w:tcW w:w="2765" w:type="dxa"/>
            <w:tcBorders>
              <w:top w:val="single" w:sz="4" w:space="0" w:color="C0C0C0"/>
              <w:left w:val="single" w:sz="4" w:space="0" w:color="C0C0C0"/>
              <w:bottom w:val="single" w:sz="4" w:space="0" w:color="C0C0C0"/>
              <w:right w:val="single" w:sz="4" w:space="0" w:color="C0C0C0"/>
            </w:tcBorders>
          </w:tcPr>
          <w:p w14:paraId="7A5D7AC5" w14:textId="77777777" w:rsidR="00D13F27" w:rsidRPr="00C1248A" w:rsidRDefault="00D13F27" w:rsidP="008B0361">
            <w:pPr>
              <w:rPr>
                <w:rFonts w:asciiTheme="majorHAnsi" w:hAnsiTheme="majorHAnsi"/>
                <w:u w:color="000000"/>
              </w:rPr>
            </w:pPr>
            <w:r>
              <w:rPr>
                <w:rFonts w:asciiTheme="majorHAnsi" w:hAnsiTheme="majorHAnsi"/>
                <w:u w:color="000000"/>
              </w:rPr>
              <w:t>STEF – ENS Cachan</w:t>
            </w:r>
          </w:p>
        </w:tc>
        <w:tc>
          <w:tcPr>
            <w:tcW w:w="0" w:type="auto"/>
            <w:tcBorders>
              <w:top w:val="single" w:sz="4" w:space="0" w:color="C0C0C0"/>
              <w:left w:val="single" w:sz="4" w:space="0" w:color="C0C0C0"/>
              <w:bottom w:val="single" w:sz="4" w:space="0" w:color="C0C0C0"/>
              <w:right w:val="single" w:sz="4" w:space="0" w:color="C0C0C0"/>
            </w:tcBorders>
          </w:tcPr>
          <w:p w14:paraId="6F3BBEBD" w14:textId="77777777" w:rsidR="00D13F27" w:rsidRPr="00C1248A" w:rsidRDefault="00D13F27" w:rsidP="008B0361">
            <w:pPr>
              <w:rPr>
                <w:rFonts w:asciiTheme="majorHAnsi" w:hAnsiTheme="majorHAnsi"/>
                <w:u w:color="000000"/>
              </w:rPr>
            </w:pPr>
            <w:r>
              <w:rPr>
                <w:rFonts w:asciiTheme="majorHAnsi" w:hAnsiTheme="majorHAnsi"/>
                <w:u w:color="000000"/>
              </w:rPr>
              <w:t>6</w:t>
            </w:r>
          </w:p>
        </w:tc>
      </w:tr>
    </w:tbl>
    <w:p w14:paraId="7702007B" w14:textId="77777777" w:rsidR="00424325" w:rsidRPr="00C1248A" w:rsidRDefault="00424325" w:rsidP="00424325">
      <w:pPr>
        <w:rPr>
          <w:rFonts w:asciiTheme="majorHAnsi" w:hAnsiTheme="majorHAnsi"/>
        </w:rPr>
      </w:pPr>
    </w:p>
    <w:p w14:paraId="0B9F3F48" w14:textId="0B5378CD" w:rsidR="00424325" w:rsidRPr="00C1248A" w:rsidRDefault="00540EEB" w:rsidP="00540EEB">
      <w:pPr>
        <w:jc w:val="both"/>
        <w:rPr>
          <w:rFonts w:asciiTheme="majorHAnsi" w:hAnsiTheme="majorHAnsi"/>
        </w:rPr>
      </w:pPr>
      <w:r w:rsidRPr="00540EEB">
        <w:rPr>
          <w:rFonts w:asciiTheme="majorHAnsi" w:hAnsiTheme="majorHAnsi"/>
          <w:u w:val="single"/>
        </w:rPr>
        <w:t>Remarque</w:t>
      </w:r>
      <w:r w:rsidR="00424325" w:rsidRPr="00C1248A">
        <w:rPr>
          <w:rFonts w:asciiTheme="majorHAnsi" w:hAnsiTheme="majorHAnsi"/>
        </w:rPr>
        <w:t xml:space="preserve"> : </w:t>
      </w:r>
      <w:r w:rsidR="00AB6305" w:rsidRPr="00C1248A">
        <w:rPr>
          <w:rFonts w:asciiTheme="majorHAnsi" w:hAnsiTheme="majorHAnsi"/>
        </w:rPr>
        <w:t xml:space="preserve">Le </w:t>
      </w:r>
      <w:r w:rsidR="00424325" w:rsidRPr="00C1248A">
        <w:rPr>
          <w:rFonts w:asciiTheme="majorHAnsi" w:hAnsiTheme="majorHAnsi"/>
        </w:rPr>
        <w:t>nombre de chercheurs et enseignants chercheurs</w:t>
      </w:r>
      <w:r w:rsidR="00AB6305" w:rsidRPr="00C1248A">
        <w:rPr>
          <w:rFonts w:asciiTheme="majorHAnsi" w:hAnsiTheme="majorHAnsi"/>
        </w:rPr>
        <w:t xml:space="preserve"> indiqué correspond aux personnes</w:t>
      </w:r>
      <w:r w:rsidR="00424325" w:rsidRPr="00C1248A">
        <w:rPr>
          <w:rFonts w:asciiTheme="majorHAnsi" w:hAnsiTheme="majorHAnsi"/>
        </w:rPr>
        <w:t xml:space="preserve"> réellement impliqué</w:t>
      </w:r>
      <w:r w:rsidR="00C461BA" w:rsidRPr="00C1248A">
        <w:rPr>
          <w:rFonts w:asciiTheme="majorHAnsi" w:hAnsiTheme="majorHAnsi"/>
        </w:rPr>
        <w:t>es dans le projet</w:t>
      </w:r>
      <w:r>
        <w:rPr>
          <w:rFonts w:asciiTheme="majorHAnsi" w:hAnsiTheme="majorHAnsi"/>
        </w:rPr>
        <w:t xml:space="preserve"> (hors doctorants, post-doctorants et ingénieurs de recherche)</w:t>
      </w:r>
      <w:r w:rsidR="00C461BA" w:rsidRPr="00C1248A">
        <w:rPr>
          <w:rFonts w:asciiTheme="majorHAnsi" w:hAnsiTheme="majorHAnsi"/>
        </w:rPr>
        <w:t>, et non aux effectifs compris da</w:t>
      </w:r>
      <w:r w:rsidR="003779B9">
        <w:rPr>
          <w:rFonts w:asciiTheme="majorHAnsi" w:hAnsiTheme="majorHAnsi"/>
        </w:rPr>
        <w:t>ns chaque laboratoire ou équipe</w:t>
      </w:r>
      <w:r>
        <w:rPr>
          <w:rFonts w:asciiTheme="majorHAnsi" w:hAnsiTheme="majorHAnsi"/>
        </w:rPr>
        <w:t>.</w:t>
      </w:r>
      <w:r w:rsidR="003779B9">
        <w:rPr>
          <w:rFonts w:asciiTheme="majorHAnsi" w:hAnsiTheme="majorHAnsi"/>
        </w:rPr>
        <w:t xml:space="preserve"> </w:t>
      </w:r>
    </w:p>
    <w:p w14:paraId="774B710A" w14:textId="77777777" w:rsidR="00655336" w:rsidRPr="00C1248A" w:rsidRDefault="00655336" w:rsidP="00655336">
      <w:pPr>
        <w:rPr>
          <w:rFonts w:asciiTheme="majorHAnsi" w:hAnsiTheme="majorHAnsi"/>
          <w:u w:color="000000"/>
        </w:rPr>
      </w:pPr>
    </w:p>
    <w:p w14:paraId="243C7C34" w14:textId="77777777" w:rsidR="00655336" w:rsidRPr="00C1248A" w:rsidRDefault="00655336" w:rsidP="00655336">
      <w:pPr>
        <w:rPr>
          <w:rFonts w:asciiTheme="majorHAnsi" w:hAnsiTheme="majorHAnsi"/>
          <w:b/>
          <w:bCs/>
          <w:u w:val="single" w:color="000000"/>
        </w:rPr>
      </w:pPr>
    </w:p>
    <w:p w14:paraId="3F759C33" w14:textId="77777777" w:rsidR="00655336" w:rsidRPr="00C1248A" w:rsidRDefault="00655336" w:rsidP="00655336">
      <w:pPr>
        <w:rPr>
          <w:rFonts w:asciiTheme="majorHAnsi" w:hAnsiTheme="majorHAnsi"/>
          <w:b/>
          <w:bCs/>
          <w:u w:color="000000"/>
        </w:rPr>
      </w:pPr>
      <w:r w:rsidRPr="00C1248A">
        <w:rPr>
          <w:rFonts w:asciiTheme="majorHAnsi" w:hAnsiTheme="majorHAnsi"/>
          <w:b/>
          <w:bCs/>
          <w:u w:val="single" w:color="000000"/>
        </w:rPr>
        <w:t>Budget et moyens demandés</w:t>
      </w:r>
    </w:p>
    <w:p w14:paraId="17E61D46" w14:textId="601B1103" w:rsidR="00737C3C" w:rsidRDefault="00864D53" w:rsidP="00655336">
      <w:pPr>
        <w:rPr>
          <w:rFonts w:asciiTheme="majorHAnsi" w:hAnsiTheme="majorHAnsi"/>
          <w:bCs/>
          <w:u w:color="000000"/>
        </w:rPr>
      </w:pPr>
      <w:r w:rsidRPr="00EE00FD">
        <w:rPr>
          <w:rFonts w:asciiTheme="majorHAnsi" w:hAnsiTheme="majorHAnsi"/>
          <w:bCs/>
          <w:u w:color="000000"/>
        </w:rPr>
        <w:t>La déclinaison de ces axes en opérations de recherche budgété</w:t>
      </w:r>
      <w:r w:rsidR="005C32DF">
        <w:rPr>
          <w:rFonts w:asciiTheme="majorHAnsi" w:hAnsiTheme="majorHAnsi"/>
          <w:bCs/>
          <w:u w:color="000000"/>
        </w:rPr>
        <w:t>e</w:t>
      </w:r>
      <w:r w:rsidRPr="00EE00FD">
        <w:rPr>
          <w:rFonts w:asciiTheme="majorHAnsi" w:hAnsiTheme="majorHAnsi"/>
          <w:bCs/>
          <w:u w:color="000000"/>
        </w:rPr>
        <w:t>s est proposé</w:t>
      </w:r>
      <w:r w:rsidR="00EE00FD" w:rsidRPr="00EE00FD">
        <w:rPr>
          <w:rFonts w:asciiTheme="majorHAnsi" w:hAnsiTheme="majorHAnsi"/>
          <w:bCs/>
          <w:u w:color="000000"/>
        </w:rPr>
        <w:t>e</w:t>
      </w:r>
      <w:r w:rsidRPr="00EE00FD">
        <w:rPr>
          <w:rFonts w:asciiTheme="majorHAnsi" w:hAnsiTheme="majorHAnsi"/>
          <w:bCs/>
          <w:u w:color="000000"/>
        </w:rPr>
        <w:t xml:space="preserve"> en annexe à ce document.</w:t>
      </w:r>
      <w:r w:rsidR="00EE00FD" w:rsidRPr="00EE00FD">
        <w:rPr>
          <w:rFonts w:asciiTheme="majorHAnsi" w:hAnsiTheme="majorHAnsi"/>
          <w:bCs/>
          <w:u w:color="000000"/>
        </w:rPr>
        <w:t xml:space="preserve"> </w:t>
      </w:r>
    </w:p>
    <w:p w14:paraId="07DE08A9" w14:textId="71FDC165" w:rsidR="00E077F9" w:rsidRPr="00EE00FD" w:rsidRDefault="00EE00FD" w:rsidP="00655336">
      <w:pPr>
        <w:rPr>
          <w:rFonts w:asciiTheme="majorHAnsi" w:hAnsiTheme="majorHAnsi"/>
          <w:bCs/>
          <w:u w:color="000000"/>
        </w:rPr>
      </w:pPr>
      <w:r w:rsidRPr="00EE00FD">
        <w:rPr>
          <w:rFonts w:asciiTheme="majorHAnsi" w:hAnsiTheme="majorHAnsi"/>
          <w:b/>
          <w:bCs/>
          <w:u w:color="000000"/>
        </w:rPr>
        <w:t xml:space="preserve">La somme totale des besoins estimés </w:t>
      </w:r>
      <w:r w:rsidR="00737C3C">
        <w:rPr>
          <w:rFonts w:asciiTheme="majorHAnsi" w:hAnsiTheme="majorHAnsi"/>
          <w:b/>
          <w:bCs/>
          <w:u w:color="000000"/>
        </w:rPr>
        <w:t xml:space="preserve">sollicités auprès de l’IDEX </w:t>
      </w:r>
      <w:r w:rsidRPr="00EE00FD">
        <w:rPr>
          <w:rFonts w:asciiTheme="majorHAnsi" w:hAnsiTheme="majorHAnsi"/>
          <w:b/>
          <w:bCs/>
          <w:u w:color="000000"/>
        </w:rPr>
        <w:t xml:space="preserve">s’élève à </w:t>
      </w:r>
      <w:r w:rsidR="00D25BEE" w:rsidRPr="00EE00FD">
        <w:rPr>
          <w:rFonts w:asciiTheme="majorHAnsi" w:hAnsiTheme="majorHAnsi"/>
          <w:b/>
          <w:bCs/>
          <w:u w:color="000000"/>
        </w:rPr>
        <w:t>800</w:t>
      </w:r>
      <w:r w:rsidR="00DA28B6" w:rsidRPr="00EE00FD">
        <w:rPr>
          <w:rFonts w:asciiTheme="majorHAnsi" w:hAnsiTheme="majorHAnsi"/>
          <w:b/>
          <w:bCs/>
          <w:u w:color="000000"/>
        </w:rPr>
        <w:t xml:space="preserve"> 000 </w:t>
      </w:r>
      <w:r w:rsidR="0091276B" w:rsidRPr="00EE00FD">
        <w:rPr>
          <w:rFonts w:asciiTheme="majorHAnsi" w:hAnsiTheme="majorHAnsi"/>
          <w:b/>
          <w:bCs/>
          <w:u w:color="000000"/>
        </w:rPr>
        <w:t xml:space="preserve">euros </w:t>
      </w:r>
      <w:r w:rsidR="00DA28B6" w:rsidRPr="00EE00FD">
        <w:rPr>
          <w:rFonts w:asciiTheme="majorHAnsi" w:hAnsiTheme="majorHAnsi"/>
          <w:b/>
          <w:bCs/>
          <w:u w:color="000000"/>
        </w:rPr>
        <w:t>sur trois ans (</w:t>
      </w:r>
      <w:r w:rsidR="0091276B" w:rsidRPr="00EE00FD">
        <w:rPr>
          <w:rFonts w:asciiTheme="majorHAnsi" w:hAnsiTheme="majorHAnsi"/>
          <w:b/>
          <w:bCs/>
          <w:u w:color="000000"/>
        </w:rPr>
        <w:t xml:space="preserve">soit </w:t>
      </w:r>
      <w:r w:rsidR="00D25BEE" w:rsidRPr="00EE00FD">
        <w:rPr>
          <w:rFonts w:asciiTheme="majorHAnsi" w:hAnsiTheme="majorHAnsi"/>
          <w:b/>
          <w:bCs/>
          <w:u w:color="000000"/>
        </w:rPr>
        <w:t>265</w:t>
      </w:r>
      <w:r w:rsidR="00DA28B6" w:rsidRPr="00EE00FD">
        <w:rPr>
          <w:rFonts w:asciiTheme="majorHAnsi" w:hAnsiTheme="majorHAnsi"/>
          <w:b/>
          <w:bCs/>
          <w:u w:color="000000"/>
        </w:rPr>
        <w:t xml:space="preserve"> 000 </w:t>
      </w:r>
      <w:r w:rsidR="0091276B" w:rsidRPr="00EE00FD">
        <w:rPr>
          <w:rFonts w:asciiTheme="majorHAnsi" w:hAnsiTheme="majorHAnsi"/>
          <w:b/>
          <w:bCs/>
          <w:u w:color="000000"/>
        </w:rPr>
        <w:t xml:space="preserve">euros </w:t>
      </w:r>
      <w:r w:rsidR="00DA28B6" w:rsidRPr="00EE00FD">
        <w:rPr>
          <w:rFonts w:asciiTheme="majorHAnsi" w:hAnsiTheme="majorHAnsi"/>
          <w:b/>
          <w:bCs/>
          <w:u w:color="000000"/>
        </w:rPr>
        <w:t>par an</w:t>
      </w:r>
      <w:r w:rsidR="0091276B" w:rsidRPr="00EE00FD">
        <w:rPr>
          <w:rFonts w:asciiTheme="majorHAnsi" w:hAnsiTheme="majorHAnsi"/>
          <w:b/>
          <w:bCs/>
          <w:u w:color="000000"/>
        </w:rPr>
        <w:t xml:space="preserve"> environ</w:t>
      </w:r>
      <w:r w:rsidR="00DA28B6" w:rsidRPr="00EE00FD">
        <w:rPr>
          <w:rFonts w:asciiTheme="majorHAnsi" w:hAnsiTheme="majorHAnsi"/>
          <w:b/>
          <w:bCs/>
          <w:u w:color="000000"/>
        </w:rPr>
        <w:t>)</w:t>
      </w:r>
      <w:r w:rsidR="00DA28B6" w:rsidRPr="00EE00FD">
        <w:rPr>
          <w:rFonts w:asciiTheme="majorHAnsi" w:hAnsiTheme="majorHAnsi"/>
          <w:bCs/>
          <w:u w:color="000000"/>
        </w:rPr>
        <w:t>.</w:t>
      </w:r>
    </w:p>
    <w:p w14:paraId="768FA08E" w14:textId="718EB870" w:rsidR="00C0491D" w:rsidRPr="005142B6" w:rsidRDefault="00737C3C" w:rsidP="00C0491D">
      <w:pPr>
        <w:jc w:val="both"/>
        <w:rPr>
          <w:rFonts w:asciiTheme="majorHAnsi" w:hAnsiTheme="majorHAnsi"/>
          <w:u w:color="000000"/>
          <w:vertAlign w:val="superscript"/>
        </w:rPr>
      </w:pPr>
      <w:r>
        <w:rPr>
          <w:rFonts w:asciiTheme="majorHAnsi" w:hAnsiTheme="majorHAnsi"/>
          <w:bCs/>
        </w:rPr>
        <w:t xml:space="preserve">Cet </w:t>
      </w:r>
      <w:r w:rsidR="00C0491D">
        <w:rPr>
          <w:rFonts w:asciiTheme="majorHAnsi" w:hAnsiTheme="majorHAnsi"/>
          <w:bCs/>
        </w:rPr>
        <w:t xml:space="preserve">apport financier de l’IDEX vise à donner, par un fond d’amorçage, une extension à l’échelle </w:t>
      </w:r>
      <w:r w:rsidR="00C0491D" w:rsidRPr="00864D53">
        <w:rPr>
          <w:rFonts w:asciiTheme="majorHAnsi" w:hAnsiTheme="majorHAnsi"/>
          <w:bCs/>
        </w:rPr>
        <w:t xml:space="preserve">du périmètre Saclay des collaborations déjà entamées depuis le dépôt des projets </w:t>
      </w:r>
      <w:proofErr w:type="spellStart"/>
      <w:r w:rsidR="00C0491D" w:rsidRPr="00864D53">
        <w:rPr>
          <w:rFonts w:asciiTheme="majorHAnsi" w:hAnsiTheme="majorHAnsi"/>
          <w:bCs/>
        </w:rPr>
        <w:t>Labex</w:t>
      </w:r>
      <w:proofErr w:type="spellEnd"/>
      <w:r w:rsidR="00C0491D" w:rsidRPr="00864D53">
        <w:rPr>
          <w:rFonts w:asciiTheme="majorHAnsi" w:hAnsiTheme="majorHAnsi"/>
          <w:bCs/>
        </w:rPr>
        <w:t xml:space="preserve">. </w:t>
      </w:r>
      <w:r w:rsidR="004B3393" w:rsidRPr="00076817">
        <w:rPr>
          <w:rFonts w:asciiTheme="majorHAnsi" w:hAnsiTheme="majorHAnsi"/>
          <w:b/>
          <w:bCs/>
          <w:u w:color="000000"/>
        </w:rPr>
        <w:t>Les différents établissements partenaires ont d</w:t>
      </w:r>
      <w:r w:rsidR="00C0491D" w:rsidRPr="00076817">
        <w:rPr>
          <w:rFonts w:asciiTheme="majorHAnsi" w:hAnsiTheme="majorHAnsi"/>
          <w:b/>
          <w:bCs/>
          <w:u w:color="000000"/>
        </w:rPr>
        <w:t>’ores et d</w:t>
      </w:r>
      <w:r w:rsidR="004B3393" w:rsidRPr="00076817">
        <w:rPr>
          <w:rFonts w:asciiTheme="majorHAnsi" w:hAnsiTheme="majorHAnsi"/>
          <w:b/>
          <w:bCs/>
          <w:u w:color="000000"/>
        </w:rPr>
        <w:t>éjà engagés des financements</w:t>
      </w:r>
      <w:r w:rsidR="00C0491D" w:rsidRPr="00076817">
        <w:rPr>
          <w:rFonts w:asciiTheme="majorHAnsi" w:hAnsiTheme="majorHAnsi"/>
          <w:b/>
          <w:bCs/>
          <w:u w:color="000000"/>
        </w:rPr>
        <w:t xml:space="preserve"> pour un certain nombre de ces programmes et opérations de recherche</w:t>
      </w:r>
      <w:r w:rsidR="005C32DF">
        <w:rPr>
          <w:rFonts w:asciiTheme="majorHAnsi" w:hAnsiTheme="majorHAnsi"/>
          <w:b/>
          <w:bCs/>
          <w:u w:color="000000"/>
        </w:rPr>
        <w:t xml:space="preserve"> </w:t>
      </w:r>
      <w:r w:rsidR="005C32DF" w:rsidRPr="005C32DF">
        <w:rPr>
          <w:rFonts w:asciiTheme="majorHAnsi" w:hAnsiTheme="majorHAnsi"/>
          <w:bCs/>
          <w:u w:color="000000"/>
        </w:rPr>
        <w:t xml:space="preserve">(voir </w:t>
      </w:r>
      <w:r w:rsidR="005C32DF" w:rsidRPr="005C32DF">
        <w:rPr>
          <w:rFonts w:asciiTheme="majorHAnsi" w:hAnsiTheme="majorHAnsi"/>
          <w:bCs/>
          <w:u w:color="000000"/>
        </w:rPr>
        <w:lastRenderedPageBreak/>
        <w:t>détail ci-dessous)</w:t>
      </w:r>
      <w:r w:rsidR="00C0491D" w:rsidRPr="00076817">
        <w:rPr>
          <w:rFonts w:asciiTheme="majorHAnsi" w:hAnsiTheme="majorHAnsi"/>
          <w:b/>
          <w:bCs/>
          <w:u w:color="000000"/>
        </w:rPr>
        <w:t> </w:t>
      </w:r>
      <w:r w:rsidR="00C0491D" w:rsidRPr="00864D53">
        <w:rPr>
          <w:rFonts w:asciiTheme="majorHAnsi" w:hAnsiTheme="majorHAnsi"/>
          <w:bCs/>
          <w:u w:color="000000"/>
        </w:rPr>
        <w:t>: via leur participatio</w:t>
      </w:r>
      <w:r w:rsidR="009468BE" w:rsidRPr="00864D53">
        <w:rPr>
          <w:rFonts w:asciiTheme="majorHAnsi" w:hAnsiTheme="majorHAnsi"/>
          <w:bCs/>
          <w:u w:color="000000"/>
        </w:rPr>
        <w:t>n à l’</w:t>
      </w:r>
      <w:proofErr w:type="spellStart"/>
      <w:r w:rsidR="009468BE" w:rsidRPr="00864D53">
        <w:rPr>
          <w:rFonts w:asciiTheme="majorHAnsi" w:hAnsiTheme="majorHAnsi"/>
          <w:bCs/>
          <w:u w:color="000000"/>
        </w:rPr>
        <w:t>Equipex</w:t>
      </w:r>
      <w:proofErr w:type="spellEnd"/>
      <w:r w:rsidR="009468BE" w:rsidRPr="00864D53">
        <w:rPr>
          <w:rFonts w:asciiTheme="majorHAnsi" w:hAnsiTheme="majorHAnsi"/>
          <w:bCs/>
          <w:u w:color="000000"/>
        </w:rPr>
        <w:t xml:space="preserve"> CASD (IDHE Cachan et</w:t>
      </w:r>
      <w:r w:rsidR="00C0491D" w:rsidRPr="00864D53">
        <w:rPr>
          <w:rFonts w:asciiTheme="majorHAnsi" w:hAnsiTheme="majorHAnsi"/>
          <w:bCs/>
          <w:u w:color="000000"/>
        </w:rPr>
        <w:t xml:space="preserve"> LSQ</w:t>
      </w:r>
      <w:r w:rsidR="009468BE" w:rsidRPr="00864D53">
        <w:rPr>
          <w:rFonts w:asciiTheme="majorHAnsi" w:hAnsiTheme="majorHAnsi"/>
          <w:bCs/>
          <w:u w:color="000000"/>
        </w:rPr>
        <w:t> ;</w:t>
      </w:r>
      <w:r w:rsidR="000E65BF" w:rsidRPr="00864D53">
        <w:rPr>
          <w:rFonts w:asciiTheme="majorHAnsi" w:hAnsiTheme="majorHAnsi"/>
          <w:bCs/>
          <w:u w:color="000000"/>
        </w:rPr>
        <w:t xml:space="preserve"> le CESDIP et le PRINTEMPS</w:t>
      </w:r>
      <w:r w:rsidR="009468BE" w:rsidRPr="00864D53">
        <w:rPr>
          <w:rFonts w:asciiTheme="majorHAnsi" w:hAnsiTheme="majorHAnsi"/>
          <w:bCs/>
          <w:u w:color="000000"/>
        </w:rPr>
        <w:t xml:space="preserve"> ayant vocation à y entrer comme partenaire à terme</w:t>
      </w:r>
      <w:r w:rsidR="000E65BF" w:rsidRPr="00864D53">
        <w:rPr>
          <w:rFonts w:asciiTheme="majorHAnsi" w:hAnsiTheme="majorHAnsi"/>
          <w:bCs/>
          <w:u w:color="000000"/>
        </w:rPr>
        <w:t>)</w:t>
      </w:r>
      <w:r w:rsidR="00C0491D" w:rsidRPr="00864D53">
        <w:rPr>
          <w:rFonts w:asciiTheme="majorHAnsi" w:hAnsiTheme="majorHAnsi"/>
          <w:bCs/>
          <w:u w:color="000000"/>
        </w:rPr>
        <w:t>, à des contrats doctoraux fléchés</w:t>
      </w:r>
      <w:r w:rsidR="009468BE" w:rsidRPr="00864D53">
        <w:rPr>
          <w:rFonts w:asciiTheme="majorHAnsi" w:hAnsiTheme="majorHAnsi"/>
          <w:bCs/>
          <w:u w:color="000000"/>
        </w:rPr>
        <w:t>, à des ANR en cours (à l’IDHE Cachan et au PRINTEMPS</w:t>
      </w:r>
      <w:r w:rsidR="002325DD">
        <w:rPr>
          <w:rFonts w:asciiTheme="majorHAnsi" w:hAnsiTheme="majorHAnsi"/>
          <w:bCs/>
          <w:u w:color="000000"/>
        </w:rPr>
        <w:t xml:space="preserve"> notamment</w:t>
      </w:r>
      <w:r w:rsidR="009468BE" w:rsidRPr="00864D53">
        <w:rPr>
          <w:rFonts w:asciiTheme="majorHAnsi" w:hAnsiTheme="majorHAnsi"/>
          <w:bCs/>
          <w:u w:color="000000"/>
        </w:rPr>
        <w:t>)</w:t>
      </w:r>
      <w:r w:rsidR="009D0C1B" w:rsidRPr="00864D53">
        <w:rPr>
          <w:rFonts w:asciiTheme="majorHAnsi" w:hAnsiTheme="majorHAnsi"/>
          <w:bCs/>
          <w:u w:color="000000"/>
        </w:rPr>
        <w:t xml:space="preserve">, à </w:t>
      </w:r>
      <w:r w:rsidR="00450D6A">
        <w:rPr>
          <w:rFonts w:asciiTheme="majorHAnsi" w:hAnsiTheme="majorHAnsi"/>
          <w:bCs/>
          <w:u w:color="000000"/>
        </w:rPr>
        <w:t xml:space="preserve">des </w:t>
      </w:r>
      <w:r w:rsidR="005C32DF">
        <w:rPr>
          <w:rFonts w:asciiTheme="majorHAnsi" w:hAnsiTheme="majorHAnsi"/>
          <w:bCs/>
          <w:u w:color="000000"/>
        </w:rPr>
        <w:t xml:space="preserve">financements et à un investissement de longs termes parfois (notamment au CESDIP sur certaines opérations), à </w:t>
      </w:r>
      <w:r w:rsidR="009D0C1B" w:rsidRPr="00864D53">
        <w:rPr>
          <w:rFonts w:asciiTheme="majorHAnsi" w:hAnsiTheme="majorHAnsi"/>
          <w:bCs/>
          <w:u w:color="000000"/>
        </w:rPr>
        <w:t xml:space="preserve">des recrutements récents d’ATER, de professeurs associés, de chercheurs CNRS. </w:t>
      </w:r>
      <w:r w:rsidR="009D0C1B" w:rsidRPr="005C32DF">
        <w:rPr>
          <w:rFonts w:asciiTheme="majorHAnsi" w:hAnsiTheme="majorHAnsi"/>
          <w:b/>
          <w:bCs/>
          <w:u w:color="000000"/>
        </w:rPr>
        <w:t>En outre, les opérations évoquées ci-dessous</w:t>
      </w:r>
      <w:r w:rsidR="00450D6A">
        <w:rPr>
          <w:rFonts w:asciiTheme="majorHAnsi" w:hAnsiTheme="majorHAnsi"/>
          <w:b/>
          <w:bCs/>
          <w:u w:color="000000"/>
        </w:rPr>
        <w:t xml:space="preserve"> et</w:t>
      </w:r>
      <w:r w:rsidR="009D0C1B" w:rsidRPr="005C32DF">
        <w:rPr>
          <w:rFonts w:asciiTheme="majorHAnsi" w:hAnsiTheme="majorHAnsi"/>
          <w:b/>
          <w:bCs/>
          <w:u w:color="000000"/>
        </w:rPr>
        <w:t xml:space="preserve"> déclinant les 4 axes présentés ont vocation à trouver des co-financements</w:t>
      </w:r>
      <w:r w:rsidR="009D0C1B" w:rsidRPr="00864D53">
        <w:rPr>
          <w:rFonts w:asciiTheme="majorHAnsi" w:hAnsiTheme="majorHAnsi"/>
          <w:bCs/>
          <w:u w:color="000000"/>
        </w:rPr>
        <w:t xml:space="preserve"> auprès des établissements partenaires, et d’agences ou instit</w:t>
      </w:r>
      <w:r w:rsidR="00450D6A">
        <w:rPr>
          <w:rFonts w:asciiTheme="majorHAnsi" w:hAnsiTheme="majorHAnsi"/>
          <w:bCs/>
          <w:u w:color="000000"/>
        </w:rPr>
        <w:t>utions diverses, et notamment de</w:t>
      </w:r>
      <w:r w:rsidR="009D0C1B" w:rsidRPr="00864D53">
        <w:rPr>
          <w:rFonts w:asciiTheme="majorHAnsi" w:hAnsiTheme="majorHAnsi"/>
          <w:bCs/>
          <w:u w:color="000000"/>
        </w:rPr>
        <w:t xml:space="preserve"> deux réseaux de recherche DIM (Domaines d’intérêt majeur</w:t>
      </w:r>
      <w:r w:rsidR="00FC2E37" w:rsidRPr="00864D53">
        <w:rPr>
          <w:rFonts w:asciiTheme="majorHAnsi" w:hAnsiTheme="majorHAnsi"/>
          <w:bCs/>
          <w:u w:color="000000"/>
        </w:rPr>
        <w:t>) labellisés par</w:t>
      </w:r>
      <w:r w:rsidR="009D0C1B" w:rsidRPr="00864D53">
        <w:rPr>
          <w:rFonts w:asciiTheme="majorHAnsi" w:hAnsiTheme="majorHAnsi"/>
          <w:bCs/>
          <w:u w:color="000000"/>
        </w:rPr>
        <w:t xml:space="preserve"> la région Ile de France</w:t>
      </w:r>
      <w:r w:rsidR="00450D6A">
        <w:rPr>
          <w:rFonts w:asciiTheme="majorHAnsi" w:hAnsiTheme="majorHAnsi"/>
          <w:bCs/>
          <w:u w:color="000000"/>
        </w:rPr>
        <w:t xml:space="preserve"> en SHS</w:t>
      </w:r>
      <w:r w:rsidR="00FC2E37" w:rsidRPr="00864D53">
        <w:rPr>
          <w:rFonts w:asciiTheme="majorHAnsi" w:hAnsiTheme="majorHAnsi"/>
          <w:bCs/>
          <w:u w:color="000000"/>
        </w:rPr>
        <w:t xml:space="preserve"> et dont plusieurs laboratoires sont partie prenante</w:t>
      </w:r>
      <w:r w:rsidR="005C32DF">
        <w:rPr>
          <w:rFonts w:asciiTheme="majorHAnsi" w:hAnsiTheme="majorHAnsi"/>
          <w:bCs/>
          <w:u w:color="000000"/>
        </w:rPr>
        <w:t>s : le DIM GESTES d’une part (</w:t>
      </w:r>
      <w:proofErr w:type="spellStart"/>
      <w:r w:rsidR="005C32DF">
        <w:rPr>
          <w:rFonts w:asciiTheme="majorHAnsi" w:hAnsiTheme="majorHAnsi"/>
          <w:bCs/>
          <w:u w:color="000000"/>
        </w:rPr>
        <w:t>co-dirigé</w:t>
      </w:r>
      <w:proofErr w:type="spellEnd"/>
      <w:r w:rsidR="005C32DF">
        <w:rPr>
          <w:rFonts w:asciiTheme="majorHAnsi" w:hAnsiTheme="majorHAnsi"/>
          <w:bCs/>
          <w:u w:color="000000"/>
        </w:rPr>
        <w:t xml:space="preserve"> par Michel </w:t>
      </w:r>
      <w:proofErr w:type="spellStart"/>
      <w:r w:rsidR="005C32DF">
        <w:rPr>
          <w:rFonts w:asciiTheme="majorHAnsi" w:hAnsiTheme="majorHAnsi"/>
          <w:bCs/>
          <w:u w:color="000000"/>
        </w:rPr>
        <w:t>Gollac</w:t>
      </w:r>
      <w:proofErr w:type="spellEnd"/>
      <w:r w:rsidR="005C32DF">
        <w:rPr>
          <w:rFonts w:asciiTheme="majorHAnsi" w:hAnsiTheme="majorHAnsi"/>
          <w:bCs/>
          <w:u w:color="000000"/>
        </w:rPr>
        <w:t xml:space="preserve">, directeur du </w:t>
      </w:r>
      <w:r w:rsidR="005C32DF" w:rsidRPr="005142B6">
        <w:rPr>
          <w:rFonts w:asciiTheme="majorHAnsi" w:hAnsiTheme="majorHAnsi"/>
          <w:bCs/>
          <w:u w:color="000000"/>
        </w:rPr>
        <w:t>LSQ et Jérôme Pélisse, directeur du PRINTEMPS) et dont sont partie prenantes l’IDHE Cachan, le LSQ, le PRINTEMPS</w:t>
      </w:r>
      <w:r w:rsidR="005142B6" w:rsidRPr="005142B6">
        <w:rPr>
          <w:rFonts w:asciiTheme="majorHAnsi" w:hAnsiTheme="majorHAnsi"/>
          <w:bCs/>
          <w:u w:color="000000"/>
        </w:rPr>
        <w:t> ; et le DIM IS²IT, dans lequel sont impliqués le LTCI, l’IDHE Cachan, le PRINTEMPS.</w:t>
      </w:r>
    </w:p>
    <w:p w14:paraId="0D4CBF4A" w14:textId="77777777" w:rsidR="00C0491D" w:rsidRPr="005142B6" w:rsidRDefault="00C0491D" w:rsidP="00C0491D">
      <w:pPr>
        <w:jc w:val="both"/>
        <w:rPr>
          <w:rFonts w:asciiTheme="majorHAnsi" w:hAnsiTheme="majorHAnsi"/>
          <w:bCs/>
          <w:u w:color="000000"/>
        </w:rPr>
      </w:pPr>
    </w:p>
    <w:p w14:paraId="782DA516" w14:textId="3C418DF2" w:rsidR="00540EEB" w:rsidRDefault="00540EEB">
      <w:pPr>
        <w:rPr>
          <w:rFonts w:asciiTheme="majorHAnsi" w:hAnsiTheme="majorHAnsi"/>
          <w:b/>
          <w:bCs/>
          <w:u w:color="000000"/>
        </w:rPr>
      </w:pPr>
      <w:r>
        <w:rPr>
          <w:rFonts w:asciiTheme="majorHAnsi" w:hAnsiTheme="majorHAnsi"/>
          <w:b/>
          <w:bCs/>
          <w:u w:color="000000"/>
        </w:rPr>
        <w:br w:type="page"/>
      </w:r>
    </w:p>
    <w:p w14:paraId="29EAAA2B" w14:textId="77777777" w:rsidR="00E077F9" w:rsidRPr="00555A1E" w:rsidRDefault="00CE5EE7" w:rsidP="00555A1E">
      <w:pPr>
        <w:jc w:val="center"/>
        <w:rPr>
          <w:rFonts w:asciiTheme="majorHAnsi" w:hAnsiTheme="majorHAnsi"/>
          <w:b/>
          <w:sz w:val="32"/>
          <w:szCs w:val="32"/>
        </w:rPr>
      </w:pPr>
      <w:r w:rsidRPr="00555A1E">
        <w:rPr>
          <w:rFonts w:asciiTheme="majorHAnsi" w:hAnsiTheme="majorHAnsi"/>
          <w:b/>
          <w:sz w:val="32"/>
          <w:szCs w:val="32"/>
        </w:rPr>
        <w:lastRenderedPageBreak/>
        <w:t>Annexe</w:t>
      </w:r>
    </w:p>
    <w:p w14:paraId="2A8F018C" w14:textId="77777777" w:rsidR="00CE5EE7" w:rsidRPr="00555A1E" w:rsidRDefault="00CE5EE7" w:rsidP="00655336">
      <w:pPr>
        <w:rPr>
          <w:rFonts w:asciiTheme="majorHAnsi" w:hAnsiTheme="majorHAnsi"/>
        </w:rPr>
      </w:pPr>
    </w:p>
    <w:p w14:paraId="4B3B2E1A" w14:textId="77777777" w:rsidR="00CE5EE7" w:rsidRPr="00555A1E" w:rsidRDefault="00555A1E" w:rsidP="00A910B2">
      <w:pPr>
        <w:jc w:val="both"/>
        <w:rPr>
          <w:rFonts w:asciiTheme="majorHAnsi" w:hAnsiTheme="majorHAnsi"/>
        </w:rPr>
      </w:pPr>
      <w:r w:rsidRPr="00555A1E">
        <w:rPr>
          <w:rFonts w:asciiTheme="majorHAnsi" w:hAnsiTheme="majorHAnsi"/>
        </w:rPr>
        <w:t>Cette annexe présente le détail</w:t>
      </w:r>
      <w:r w:rsidR="00CE5EE7" w:rsidRPr="00555A1E">
        <w:rPr>
          <w:rFonts w:asciiTheme="majorHAnsi" w:hAnsiTheme="majorHAnsi"/>
        </w:rPr>
        <w:t xml:space="preserve"> des opérations de recherche et </w:t>
      </w:r>
      <w:r w:rsidRPr="00555A1E">
        <w:rPr>
          <w:rFonts w:asciiTheme="majorHAnsi" w:hAnsiTheme="majorHAnsi"/>
        </w:rPr>
        <w:t xml:space="preserve">des </w:t>
      </w:r>
      <w:r w:rsidR="00CE5EE7" w:rsidRPr="00555A1E">
        <w:rPr>
          <w:rFonts w:asciiTheme="majorHAnsi" w:hAnsiTheme="majorHAnsi"/>
        </w:rPr>
        <w:t>budget</w:t>
      </w:r>
      <w:r w:rsidRPr="00555A1E">
        <w:rPr>
          <w:rFonts w:asciiTheme="majorHAnsi" w:hAnsiTheme="majorHAnsi"/>
        </w:rPr>
        <w:t>s sollicités</w:t>
      </w:r>
      <w:r w:rsidR="00CE5EE7" w:rsidRPr="00555A1E">
        <w:rPr>
          <w:rFonts w:asciiTheme="majorHAnsi" w:hAnsiTheme="majorHAnsi"/>
        </w:rPr>
        <w:t xml:space="preserve"> par axe</w:t>
      </w:r>
      <w:r w:rsidRPr="00555A1E">
        <w:rPr>
          <w:rFonts w:asciiTheme="majorHAnsi" w:hAnsiTheme="majorHAnsi"/>
        </w:rPr>
        <w:t>, présentant, lorsque le temps imparti pour rédiger cette lettre d’intention l’a permis, les co-financements déjà obtenus ou sur lesquels tel ou tel établissement est susceptible de s’engager.</w:t>
      </w:r>
    </w:p>
    <w:p w14:paraId="386477E8" w14:textId="77777777" w:rsidR="00CE5EE7" w:rsidRPr="00555A1E" w:rsidRDefault="00CE5EE7" w:rsidP="00655336">
      <w:pPr>
        <w:rPr>
          <w:rFonts w:asciiTheme="majorHAnsi" w:hAnsiTheme="majorHAnsi"/>
        </w:rPr>
      </w:pPr>
    </w:p>
    <w:p w14:paraId="0158DEAB" w14:textId="77777777" w:rsidR="00A910B2" w:rsidRPr="00C1248A" w:rsidRDefault="00A910B2" w:rsidP="00A910B2">
      <w:pPr>
        <w:jc w:val="both"/>
        <w:rPr>
          <w:rFonts w:asciiTheme="majorHAnsi" w:hAnsiTheme="majorHAnsi"/>
          <w:b/>
          <w:u w:val="single"/>
        </w:rPr>
      </w:pPr>
      <w:r w:rsidRPr="00C1248A">
        <w:rPr>
          <w:rFonts w:asciiTheme="majorHAnsi" w:hAnsiTheme="majorHAnsi"/>
          <w:b/>
          <w:u w:val="single"/>
        </w:rPr>
        <w:t>Axe 1 « Mesure, modèles, métrologie » (CESDIP, IDHE Cachan, LSQ, PRINTEMPS)</w:t>
      </w:r>
    </w:p>
    <w:p w14:paraId="4963025D" w14:textId="77777777" w:rsidR="00CE5EE7" w:rsidRPr="00450D6A" w:rsidRDefault="000018D2" w:rsidP="00CE5EE7">
      <w:pPr>
        <w:jc w:val="both"/>
        <w:rPr>
          <w:rFonts w:asciiTheme="majorHAnsi" w:hAnsiTheme="majorHAnsi"/>
        </w:rPr>
      </w:pPr>
      <w:r w:rsidRPr="00450D6A">
        <w:rPr>
          <w:rFonts w:asciiTheme="majorHAnsi" w:hAnsiTheme="majorHAnsi"/>
        </w:rPr>
        <w:t>4 o</w:t>
      </w:r>
      <w:r w:rsidR="00CE5EE7" w:rsidRPr="00450D6A">
        <w:rPr>
          <w:rFonts w:asciiTheme="majorHAnsi" w:hAnsiTheme="majorHAnsi"/>
        </w:rPr>
        <w:t xml:space="preserve">pérations de recherche </w:t>
      </w:r>
      <w:r w:rsidRPr="00450D6A">
        <w:rPr>
          <w:rFonts w:asciiTheme="majorHAnsi" w:hAnsiTheme="majorHAnsi"/>
        </w:rPr>
        <w:t xml:space="preserve">sont envisagées, visant à approfondir des recherches en cours, tout en assurant leur mise en commun et </w:t>
      </w:r>
      <w:bookmarkStart w:id="0" w:name="_GoBack"/>
      <w:bookmarkEnd w:id="0"/>
      <w:r w:rsidRPr="00450D6A">
        <w:rPr>
          <w:rFonts w:asciiTheme="majorHAnsi" w:hAnsiTheme="majorHAnsi"/>
        </w:rPr>
        <w:t>le développement d’échanges et de collaborations à l’échelle du plateau de Saclay.</w:t>
      </w:r>
    </w:p>
    <w:p w14:paraId="765E851F" w14:textId="77777777" w:rsidR="000018D2" w:rsidRDefault="000018D2" w:rsidP="00CE5EE7">
      <w:pPr>
        <w:jc w:val="both"/>
        <w:rPr>
          <w:rFonts w:asciiTheme="majorHAnsi" w:hAnsiTheme="majorHAnsi"/>
        </w:rPr>
      </w:pPr>
    </w:p>
    <w:p w14:paraId="2325EBAD" w14:textId="77777777" w:rsidR="00CE5EE7" w:rsidRPr="00555A1E" w:rsidRDefault="00CE5EE7" w:rsidP="00CE5EE7">
      <w:pPr>
        <w:jc w:val="both"/>
        <w:rPr>
          <w:rFonts w:asciiTheme="majorHAnsi" w:hAnsiTheme="majorHAnsi"/>
        </w:rPr>
      </w:pPr>
      <w:r w:rsidRPr="00555A1E">
        <w:rPr>
          <w:rFonts w:asciiTheme="majorHAnsi" w:hAnsiTheme="majorHAnsi"/>
        </w:rPr>
        <w:t>a) Etude historique de la réception des méthodes statistiques (notamment les méthodes de régression) et de leur usage en sciences sociales. Cette étude sera appuyée sur la constitution de base de données à partir du dépouillement des principales revues de sciences sociales (françaises et éventuellement étrangères) et de l’examen pour chaque article de la place et des formes de la quantification.</w:t>
      </w:r>
    </w:p>
    <w:p w14:paraId="00CF179B" w14:textId="77777777" w:rsidR="000018D2" w:rsidRDefault="000018D2" w:rsidP="00CE5EE7">
      <w:pPr>
        <w:jc w:val="both"/>
        <w:rPr>
          <w:rFonts w:asciiTheme="majorHAnsi" w:hAnsiTheme="majorHAnsi"/>
        </w:rPr>
      </w:pPr>
    </w:p>
    <w:p w14:paraId="23C93AED" w14:textId="77777777" w:rsidR="00CE5EE7" w:rsidRPr="00555A1E" w:rsidRDefault="00CE5EE7" w:rsidP="00CE5EE7">
      <w:pPr>
        <w:jc w:val="both"/>
        <w:rPr>
          <w:rFonts w:asciiTheme="majorHAnsi" w:hAnsiTheme="majorHAnsi"/>
        </w:rPr>
      </w:pPr>
      <w:r w:rsidRPr="00555A1E">
        <w:rPr>
          <w:rFonts w:asciiTheme="majorHAnsi" w:hAnsiTheme="majorHAnsi"/>
        </w:rPr>
        <w:t xml:space="preserve">b) Analyse de la mise à l’agenda depuis le début des années 2000 de la création d’une nomenclature socio-économique européenne, dans le prolongement des recherches menées dans le cadre de l’ANR </w:t>
      </w:r>
      <w:proofErr w:type="spellStart"/>
      <w:r w:rsidRPr="00555A1E">
        <w:rPr>
          <w:rFonts w:asciiTheme="majorHAnsi" w:hAnsiTheme="majorHAnsi"/>
        </w:rPr>
        <w:t>Eurequa</w:t>
      </w:r>
      <w:proofErr w:type="spellEnd"/>
      <w:r w:rsidR="00A910B2">
        <w:rPr>
          <w:rFonts w:asciiTheme="majorHAnsi" w:hAnsiTheme="majorHAnsi"/>
        </w:rPr>
        <w:t xml:space="preserve"> (qui se termine fin 2012)</w:t>
      </w:r>
      <w:r w:rsidRPr="00555A1E">
        <w:rPr>
          <w:rFonts w:asciiTheme="majorHAnsi" w:hAnsiTheme="majorHAnsi"/>
        </w:rPr>
        <w:t>.</w:t>
      </w:r>
    </w:p>
    <w:p w14:paraId="79E6509D" w14:textId="77777777" w:rsidR="000018D2" w:rsidRDefault="000018D2" w:rsidP="00CE5EE7">
      <w:pPr>
        <w:jc w:val="both"/>
        <w:rPr>
          <w:rFonts w:asciiTheme="majorHAnsi" w:hAnsiTheme="majorHAnsi"/>
        </w:rPr>
      </w:pPr>
    </w:p>
    <w:p w14:paraId="13AF9D6C" w14:textId="77777777" w:rsidR="00CE5EE7" w:rsidRPr="00555A1E" w:rsidRDefault="00CE5EE7" w:rsidP="00CE5EE7">
      <w:pPr>
        <w:jc w:val="both"/>
        <w:rPr>
          <w:rFonts w:asciiTheme="majorHAnsi" w:hAnsiTheme="majorHAnsi"/>
        </w:rPr>
      </w:pPr>
      <w:r w:rsidRPr="00555A1E">
        <w:rPr>
          <w:rFonts w:asciiTheme="majorHAnsi" w:hAnsiTheme="majorHAnsi"/>
        </w:rPr>
        <w:t>c) Programme de recherche sur la justice et la sécurité envisagées depuis les citoyens</w:t>
      </w:r>
      <w:r w:rsidR="001D6654">
        <w:rPr>
          <w:rFonts w:asciiTheme="majorHAnsi" w:hAnsiTheme="majorHAnsi"/>
        </w:rPr>
        <w:t xml:space="preserve">, principalement développé au CESDIP (depuis plus de 20 ans) mais aussi l’ISP : </w:t>
      </w:r>
      <w:r w:rsidRPr="00555A1E">
        <w:rPr>
          <w:rFonts w:asciiTheme="majorHAnsi" w:hAnsiTheme="majorHAnsi"/>
        </w:rPr>
        <w:t xml:space="preserve"> </w:t>
      </w:r>
      <w:r w:rsidR="001D6654">
        <w:rPr>
          <w:rFonts w:asciiTheme="majorHAnsi" w:hAnsiTheme="majorHAnsi"/>
        </w:rPr>
        <w:t>e</w:t>
      </w:r>
      <w:r w:rsidRPr="00555A1E">
        <w:rPr>
          <w:rFonts w:asciiTheme="majorHAnsi" w:hAnsiTheme="majorHAnsi"/>
        </w:rPr>
        <w:t>nquêtes sur le sentiment d’insécurité</w:t>
      </w:r>
      <w:r w:rsidR="001D6654">
        <w:rPr>
          <w:rFonts w:asciiTheme="majorHAnsi" w:hAnsiTheme="majorHAnsi"/>
        </w:rPr>
        <w:t xml:space="preserve"> ; </w:t>
      </w:r>
      <w:r w:rsidRPr="00555A1E">
        <w:rPr>
          <w:rFonts w:asciiTheme="majorHAnsi" w:hAnsiTheme="majorHAnsi"/>
        </w:rPr>
        <w:t xml:space="preserve">enquêtes de </w:t>
      </w:r>
      <w:proofErr w:type="spellStart"/>
      <w:r w:rsidRPr="00555A1E">
        <w:rPr>
          <w:rFonts w:asciiTheme="majorHAnsi" w:hAnsiTheme="majorHAnsi"/>
        </w:rPr>
        <w:t>victimation</w:t>
      </w:r>
      <w:proofErr w:type="spellEnd"/>
      <w:r w:rsidRPr="00555A1E">
        <w:rPr>
          <w:rFonts w:asciiTheme="majorHAnsi" w:hAnsiTheme="majorHAnsi"/>
        </w:rPr>
        <w:t xml:space="preserve"> régionales (convention </w:t>
      </w:r>
      <w:proofErr w:type="spellStart"/>
      <w:r w:rsidRPr="00555A1E">
        <w:rPr>
          <w:rFonts w:asciiTheme="majorHAnsi" w:hAnsiTheme="majorHAnsi"/>
        </w:rPr>
        <w:t>Cesdip</w:t>
      </w:r>
      <w:proofErr w:type="spellEnd"/>
      <w:r w:rsidRPr="00555A1E">
        <w:rPr>
          <w:rFonts w:asciiTheme="majorHAnsi" w:hAnsiTheme="majorHAnsi"/>
        </w:rPr>
        <w:t xml:space="preserve"> – Institut d’aménagement et urbanisme </w:t>
      </w:r>
      <w:proofErr w:type="spellStart"/>
      <w:r w:rsidRPr="00555A1E">
        <w:rPr>
          <w:rFonts w:asciiTheme="majorHAnsi" w:hAnsiTheme="majorHAnsi"/>
        </w:rPr>
        <w:t>IdF</w:t>
      </w:r>
      <w:proofErr w:type="spellEnd"/>
      <w:r w:rsidRPr="00555A1E">
        <w:rPr>
          <w:rFonts w:asciiTheme="majorHAnsi" w:hAnsiTheme="majorHAnsi"/>
        </w:rPr>
        <w:t xml:space="preserve"> depuis 1995) et nationales (convention </w:t>
      </w:r>
      <w:proofErr w:type="spellStart"/>
      <w:r w:rsidRPr="00555A1E">
        <w:rPr>
          <w:rFonts w:asciiTheme="majorHAnsi" w:hAnsiTheme="majorHAnsi"/>
        </w:rPr>
        <w:t>Cesdip</w:t>
      </w:r>
      <w:proofErr w:type="spellEnd"/>
      <w:r w:rsidRPr="00555A1E">
        <w:rPr>
          <w:rFonts w:asciiTheme="majorHAnsi" w:hAnsiTheme="majorHAnsi"/>
        </w:rPr>
        <w:t xml:space="preserve"> – Insee)</w:t>
      </w:r>
      <w:r w:rsidR="001D6654">
        <w:rPr>
          <w:rFonts w:asciiTheme="majorHAnsi" w:hAnsiTheme="majorHAnsi"/>
        </w:rPr>
        <w:t> ; m</w:t>
      </w:r>
      <w:r w:rsidRPr="00555A1E">
        <w:rPr>
          <w:rFonts w:asciiTheme="majorHAnsi" w:hAnsiTheme="majorHAnsi"/>
        </w:rPr>
        <w:t>ise sur site Internet de données sérialisées permettant de mieux valoriser les tendances et les comparaisons entre sources à différents palie</w:t>
      </w:r>
      <w:r w:rsidR="001D6654">
        <w:rPr>
          <w:rFonts w:asciiTheme="majorHAnsi" w:hAnsiTheme="majorHAnsi"/>
        </w:rPr>
        <w:t>rs (national, régional, local) ; a</w:t>
      </w:r>
      <w:r w:rsidRPr="00555A1E">
        <w:rPr>
          <w:rFonts w:asciiTheme="majorHAnsi" w:hAnsiTheme="majorHAnsi"/>
        </w:rPr>
        <w:t xml:space="preserve">nalyse de la quantification dans la </w:t>
      </w:r>
      <w:proofErr w:type="spellStart"/>
      <w:r w:rsidRPr="00555A1E">
        <w:rPr>
          <w:rFonts w:asciiTheme="majorHAnsi" w:hAnsiTheme="majorHAnsi"/>
        </w:rPr>
        <w:t>gouvernementalité</w:t>
      </w:r>
      <w:proofErr w:type="spellEnd"/>
      <w:r w:rsidRPr="00555A1E">
        <w:rPr>
          <w:rFonts w:asciiTheme="majorHAnsi" w:hAnsiTheme="majorHAnsi"/>
        </w:rPr>
        <w:t xml:space="preserve"> pénale, notamment autour des institutions et instruments de mesure de la délinquance, et de l’introduction du logiciel de gestion Cassiopée dans les procéd</w:t>
      </w:r>
      <w:r w:rsidR="001D6654">
        <w:rPr>
          <w:rFonts w:asciiTheme="majorHAnsi" w:hAnsiTheme="majorHAnsi"/>
        </w:rPr>
        <w:t>ures judiciaires et policières</w:t>
      </w:r>
    </w:p>
    <w:p w14:paraId="5336F633" w14:textId="77777777" w:rsidR="000018D2" w:rsidRDefault="000018D2" w:rsidP="00CE5EE7">
      <w:pPr>
        <w:jc w:val="both"/>
        <w:rPr>
          <w:rFonts w:asciiTheme="majorHAnsi" w:hAnsiTheme="majorHAnsi"/>
        </w:rPr>
      </w:pPr>
    </w:p>
    <w:p w14:paraId="7E8FE4AE" w14:textId="77777777" w:rsidR="00CE5EE7" w:rsidRPr="00555A1E" w:rsidRDefault="00CE5EE7" w:rsidP="00CE5EE7">
      <w:pPr>
        <w:jc w:val="both"/>
        <w:rPr>
          <w:rFonts w:asciiTheme="majorHAnsi" w:hAnsiTheme="majorHAnsi"/>
        </w:rPr>
      </w:pPr>
      <w:r w:rsidRPr="00555A1E">
        <w:rPr>
          <w:rFonts w:asciiTheme="majorHAnsi" w:hAnsiTheme="majorHAnsi"/>
        </w:rPr>
        <w:t>d) mise en place d’un séminaire commun (il existe en 2011-2012 trois séminaires sur la quantification, menée respectivement à l’IDHE Cachan, le LSQ et le PRINTEMPS).</w:t>
      </w:r>
    </w:p>
    <w:p w14:paraId="7144E576" w14:textId="77777777" w:rsidR="000018D2" w:rsidRDefault="000018D2" w:rsidP="00CE5EE7">
      <w:pPr>
        <w:jc w:val="both"/>
        <w:rPr>
          <w:rFonts w:asciiTheme="majorHAnsi" w:hAnsiTheme="majorHAnsi"/>
          <w:b/>
        </w:rPr>
      </w:pPr>
    </w:p>
    <w:p w14:paraId="2AB99FE4" w14:textId="6AD33373" w:rsidR="00CE5EE7" w:rsidRPr="00555A1E" w:rsidRDefault="00CE5EE7" w:rsidP="00CE5EE7">
      <w:pPr>
        <w:jc w:val="both"/>
        <w:rPr>
          <w:rFonts w:asciiTheme="majorHAnsi" w:hAnsiTheme="majorHAnsi"/>
        </w:rPr>
      </w:pPr>
      <w:r w:rsidRPr="00555A1E">
        <w:rPr>
          <w:rFonts w:asciiTheme="majorHAnsi" w:hAnsiTheme="majorHAnsi"/>
          <w:b/>
        </w:rPr>
        <w:t>Besoin financier </w:t>
      </w:r>
      <w:r w:rsidRPr="00555A1E">
        <w:rPr>
          <w:rFonts w:asciiTheme="majorHAnsi" w:hAnsiTheme="majorHAnsi"/>
        </w:rPr>
        <w:t xml:space="preserve">: </w:t>
      </w:r>
      <w:r w:rsidR="001D6654" w:rsidRPr="008044B3">
        <w:rPr>
          <w:rFonts w:asciiTheme="majorHAnsi" w:hAnsiTheme="majorHAnsi"/>
          <w:b/>
        </w:rPr>
        <w:t>240 000 euros sur 3 ans</w:t>
      </w:r>
      <w:r w:rsidR="008044B3">
        <w:rPr>
          <w:rFonts w:asciiTheme="majorHAnsi" w:hAnsiTheme="majorHAnsi"/>
        </w:rPr>
        <w:t xml:space="preserve"> : </w:t>
      </w:r>
      <w:r w:rsidRPr="00555A1E">
        <w:rPr>
          <w:rFonts w:asciiTheme="majorHAnsi" w:hAnsiTheme="majorHAnsi"/>
        </w:rPr>
        <w:t xml:space="preserve">3 </w:t>
      </w:r>
      <w:proofErr w:type="spellStart"/>
      <w:r w:rsidRPr="00555A1E">
        <w:rPr>
          <w:rFonts w:asciiTheme="majorHAnsi" w:hAnsiTheme="majorHAnsi"/>
        </w:rPr>
        <w:t>postdoctorants</w:t>
      </w:r>
      <w:proofErr w:type="spellEnd"/>
      <w:r w:rsidRPr="00555A1E">
        <w:rPr>
          <w:rFonts w:asciiTheme="majorHAnsi" w:hAnsiTheme="majorHAnsi"/>
        </w:rPr>
        <w:t xml:space="preserve"> (150 000 euros) +</w:t>
      </w:r>
      <w:r w:rsidR="001D6654">
        <w:rPr>
          <w:rFonts w:asciiTheme="majorHAnsi" w:hAnsiTheme="majorHAnsi"/>
        </w:rPr>
        <w:t xml:space="preserve"> </w:t>
      </w:r>
      <w:r w:rsidRPr="00555A1E">
        <w:rPr>
          <w:rFonts w:asciiTheme="majorHAnsi" w:hAnsiTheme="majorHAnsi"/>
        </w:rPr>
        <w:t xml:space="preserve">1 ingénieur de recherche (50 000 euros) + missions + traductions + site web + </w:t>
      </w:r>
      <w:proofErr w:type="spellStart"/>
      <w:r w:rsidRPr="00555A1E">
        <w:rPr>
          <w:rFonts w:asciiTheme="majorHAnsi" w:hAnsiTheme="majorHAnsi"/>
        </w:rPr>
        <w:t>Summer</w:t>
      </w:r>
      <w:proofErr w:type="spellEnd"/>
      <w:r w:rsidRPr="00555A1E">
        <w:rPr>
          <w:rFonts w:asciiTheme="majorHAnsi" w:hAnsiTheme="majorHAnsi"/>
        </w:rPr>
        <w:t xml:space="preserve"> </w:t>
      </w:r>
      <w:proofErr w:type="spellStart"/>
      <w:r w:rsidRPr="00555A1E">
        <w:rPr>
          <w:rFonts w:asciiTheme="majorHAnsi" w:hAnsiTheme="majorHAnsi"/>
        </w:rPr>
        <w:t>school</w:t>
      </w:r>
      <w:proofErr w:type="spellEnd"/>
      <w:r w:rsidRPr="00555A1E">
        <w:rPr>
          <w:rFonts w:asciiTheme="majorHAnsi" w:hAnsiTheme="majorHAnsi"/>
        </w:rPr>
        <w:t xml:space="preserve"> ou colloque (40 000 euros).</w:t>
      </w:r>
      <w:r w:rsidR="001D6654">
        <w:rPr>
          <w:rFonts w:asciiTheme="majorHAnsi" w:hAnsiTheme="majorHAnsi"/>
        </w:rPr>
        <w:t xml:space="preserve"> </w:t>
      </w:r>
      <w:r w:rsidR="001D6654" w:rsidRPr="008044B3">
        <w:rPr>
          <w:rFonts w:asciiTheme="majorHAnsi" w:hAnsiTheme="majorHAnsi"/>
          <w:b/>
          <w:i/>
        </w:rPr>
        <w:t>Les apports des différentes équipes sont ic</w:t>
      </w:r>
      <w:r w:rsidR="00744636">
        <w:rPr>
          <w:rFonts w:asciiTheme="majorHAnsi" w:hAnsiTheme="majorHAnsi"/>
          <w:b/>
          <w:i/>
        </w:rPr>
        <w:t>i conséquent</w:t>
      </w:r>
      <w:r w:rsidR="001D6654" w:rsidRPr="008044B3">
        <w:rPr>
          <w:rFonts w:asciiTheme="majorHAnsi" w:hAnsiTheme="majorHAnsi"/>
          <w:b/>
          <w:i/>
        </w:rPr>
        <w:t>s</w:t>
      </w:r>
      <w:r w:rsidR="001D6654">
        <w:rPr>
          <w:rFonts w:asciiTheme="majorHAnsi" w:hAnsiTheme="majorHAnsi"/>
        </w:rPr>
        <w:t xml:space="preserve">, notamment à l’UVSQ (via l’ANR </w:t>
      </w:r>
      <w:proofErr w:type="spellStart"/>
      <w:r w:rsidR="001D6654">
        <w:rPr>
          <w:rFonts w:asciiTheme="majorHAnsi" w:hAnsiTheme="majorHAnsi"/>
        </w:rPr>
        <w:t>Eurequa</w:t>
      </w:r>
      <w:proofErr w:type="spellEnd"/>
      <w:r w:rsidR="001D6654">
        <w:rPr>
          <w:rFonts w:asciiTheme="majorHAnsi" w:hAnsiTheme="majorHAnsi"/>
        </w:rPr>
        <w:t xml:space="preserve"> et les moyens engagés par le CESDIP dans ces opérations de recherche), à l’ENS Cachan (</w:t>
      </w:r>
      <w:r w:rsidR="00C834E2">
        <w:rPr>
          <w:rFonts w:asciiTheme="majorHAnsi" w:hAnsiTheme="majorHAnsi"/>
        </w:rPr>
        <w:t>via sa participation au CASD, l’embauche d’un ingénieur et d’</w:t>
      </w:r>
      <w:r w:rsidR="001D6654">
        <w:rPr>
          <w:rFonts w:asciiTheme="majorHAnsi" w:hAnsiTheme="majorHAnsi"/>
        </w:rPr>
        <w:t xml:space="preserve">un professeur associé spécialisé sur la quantification recruté en octobre 2012) et au LSQ (avec les moyens du </w:t>
      </w:r>
      <w:r w:rsidR="00C834E2">
        <w:rPr>
          <w:rFonts w:asciiTheme="majorHAnsi" w:hAnsiTheme="majorHAnsi"/>
        </w:rPr>
        <w:t>CREST-Insee et s</w:t>
      </w:r>
      <w:r w:rsidR="001D6654">
        <w:rPr>
          <w:rFonts w:asciiTheme="majorHAnsi" w:hAnsiTheme="majorHAnsi"/>
        </w:rPr>
        <w:t>es nombreux associés spécialisés en sociologie quantitative). Les fonds sollicités auprès de l’IDEX permettront une mise en commun, le développement de partenariats mais aussi l’approfondissement significatif de ce programme de recherche, qui s’articulera avec une nouvelle formation en sciences sociales de la quantification.</w:t>
      </w:r>
    </w:p>
    <w:p w14:paraId="2E37B53C" w14:textId="77777777" w:rsidR="00CE5EE7" w:rsidRDefault="00CE5EE7" w:rsidP="00655336">
      <w:pPr>
        <w:rPr>
          <w:rFonts w:asciiTheme="majorHAnsi" w:hAnsiTheme="majorHAnsi"/>
          <w:sz w:val="22"/>
          <w:szCs w:val="22"/>
        </w:rPr>
      </w:pPr>
    </w:p>
    <w:p w14:paraId="2A309C9C" w14:textId="77777777" w:rsidR="00C834E2" w:rsidRPr="00555A1E" w:rsidRDefault="00C834E2" w:rsidP="00655336">
      <w:pPr>
        <w:rPr>
          <w:rFonts w:asciiTheme="majorHAnsi" w:hAnsiTheme="majorHAnsi"/>
          <w:sz w:val="22"/>
          <w:szCs w:val="22"/>
        </w:rPr>
      </w:pPr>
    </w:p>
    <w:p w14:paraId="25FA183F" w14:textId="77777777" w:rsidR="00540EEB" w:rsidRPr="008B0361" w:rsidRDefault="00540EEB" w:rsidP="00540EEB">
      <w:pPr>
        <w:jc w:val="both"/>
        <w:rPr>
          <w:rFonts w:asciiTheme="majorHAnsi" w:hAnsiTheme="majorHAnsi"/>
          <w:b/>
          <w:u w:val="single"/>
        </w:rPr>
      </w:pPr>
      <w:r w:rsidRPr="008B0361">
        <w:rPr>
          <w:rFonts w:asciiTheme="majorHAnsi" w:hAnsiTheme="majorHAnsi"/>
          <w:b/>
          <w:u w:val="single"/>
        </w:rPr>
        <w:lastRenderedPageBreak/>
        <w:t xml:space="preserve">Axe 2 : </w:t>
      </w:r>
      <w:r>
        <w:rPr>
          <w:rFonts w:asciiTheme="majorHAnsi" w:hAnsiTheme="majorHAnsi"/>
          <w:b/>
          <w:u w:val="single"/>
        </w:rPr>
        <w:t>« </w:t>
      </w:r>
      <w:r w:rsidRPr="008B0361">
        <w:rPr>
          <w:rFonts w:asciiTheme="majorHAnsi" w:hAnsiTheme="majorHAnsi"/>
          <w:b/>
          <w:u w:val="single"/>
        </w:rPr>
        <w:t>Innovation et entrepreneuriat : marchés, organisations et sociétés</w:t>
      </w:r>
      <w:r>
        <w:rPr>
          <w:rFonts w:asciiTheme="majorHAnsi" w:hAnsiTheme="majorHAnsi"/>
          <w:b/>
          <w:u w:val="single"/>
        </w:rPr>
        <w:t> »</w:t>
      </w:r>
      <w:r w:rsidRPr="008B0361">
        <w:rPr>
          <w:rFonts w:asciiTheme="majorHAnsi" w:hAnsiTheme="majorHAnsi"/>
          <w:b/>
          <w:u w:val="single"/>
        </w:rPr>
        <w:t xml:space="preserve"> (CRG, IDHE Cachan, LTCI)</w:t>
      </w:r>
    </w:p>
    <w:p w14:paraId="3BDDA80F" w14:textId="77777777" w:rsidR="00CE5EE7" w:rsidRPr="00555A1E" w:rsidRDefault="00CE5EE7" w:rsidP="00CE5EE7">
      <w:pPr>
        <w:jc w:val="both"/>
        <w:rPr>
          <w:rFonts w:asciiTheme="majorHAnsi" w:hAnsiTheme="majorHAnsi"/>
        </w:rPr>
      </w:pPr>
      <w:r w:rsidRPr="00555A1E">
        <w:rPr>
          <w:rFonts w:asciiTheme="majorHAnsi" w:hAnsiTheme="majorHAnsi"/>
        </w:rPr>
        <w:t xml:space="preserve">Plus spécifiquement, le programme mettra l'accent sur deux enjeux de recherche principaux et un enjeu pédagogique. </w:t>
      </w:r>
    </w:p>
    <w:p w14:paraId="41852988" w14:textId="77777777" w:rsidR="000018D2" w:rsidRDefault="000018D2" w:rsidP="00CE5EE7">
      <w:pPr>
        <w:jc w:val="both"/>
        <w:rPr>
          <w:rFonts w:asciiTheme="majorHAnsi" w:hAnsiTheme="majorHAnsi"/>
        </w:rPr>
      </w:pPr>
    </w:p>
    <w:p w14:paraId="2C971755" w14:textId="77777777" w:rsidR="00CE5EE7" w:rsidRPr="00555A1E" w:rsidRDefault="00CE5EE7" w:rsidP="00CE5EE7">
      <w:pPr>
        <w:jc w:val="both"/>
        <w:rPr>
          <w:rFonts w:asciiTheme="majorHAnsi" w:hAnsiTheme="majorHAnsi"/>
        </w:rPr>
      </w:pPr>
      <w:r w:rsidRPr="00555A1E">
        <w:rPr>
          <w:rFonts w:asciiTheme="majorHAnsi" w:hAnsiTheme="majorHAnsi"/>
        </w:rPr>
        <w:t>1. Les écosystèmes de R&amp;D dans les environnements de haute technologie (</w:t>
      </w:r>
      <w:proofErr w:type="spellStart"/>
      <w:r w:rsidRPr="00555A1E">
        <w:rPr>
          <w:rFonts w:asciiTheme="majorHAnsi" w:hAnsiTheme="majorHAnsi"/>
        </w:rPr>
        <w:t>clustering</w:t>
      </w:r>
      <w:proofErr w:type="spellEnd"/>
      <w:r w:rsidRPr="00555A1E">
        <w:rPr>
          <w:rFonts w:asciiTheme="majorHAnsi" w:hAnsiTheme="majorHAnsi"/>
        </w:rPr>
        <w:t>, externalités géographiques, innovation ouverte, structure de plates-formes ...). Cette partie du programme vise à étudier le déploiement d'I &amp; E dans une économie mondialisée, confrontés à des contextes de marché caractérisés par des formes d'usage et des conditions de régulation potentiellement très différentes. Il s’agit en particulier des stratégies d'Open Innovation conduisant à mettre en place des structures organisationnelles inédites, pour coordonner un grand nombre de contributeurs. Ces dynamiques renvoient, en outre, au développement des technologies de l'information et de la communication qui fournissent des moyens radicalement nouveaux pour penser les formes d'innovation et l'évolution des marchés.</w:t>
      </w:r>
    </w:p>
    <w:p w14:paraId="3B66D1F3" w14:textId="77777777" w:rsidR="00CE5EE7" w:rsidRPr="00555A1E" w:rsidRDefault="00CE5EE7" w:rsidP="00CE5EE7">
      <w:pPr>
        <w:jc w:val="both"/>
        <w:rPr>
          <w:rFonts w:asciiTheme="majorHAnsi" w:hAnsiTheme="majorHAnsi"/>
        </w:rPr>
      </w:pPr>
      <w:r w:rsidRPr="00555A1E">
        <w:rPr>
          <w:rFonts w:asciiTheme="majorHAnsi" w:hAnsiTheme="majorHAnsi"/>
        </w:rPr>
        <w:t xml:space="preserve"> </w:t>
      </w:r>
      <w:r w:rsidRPr="00555A1E">
        <w:rPr>
          <w:rFonts w:asciiTheme="majorHAnsi" w:hAnsiTheme="majorHAnsi"/>
          <w:i/>
        </w:rPr>
        <w:t xml:space="preserve">Actions de recherche: </w:t>
      </w:r>
    </w:p>
    <w:p w14:paraId="72912859" w14:textId="77777777" w:rsidR="00CE5EE7" w:rsidRPr="00555A1E" w:rsidRDefault="00CE5EE7" w:rsidP="00CE5EE7">
      <w:pPr>
        <w:pStyle w:val="Paragraphedeliste"/>
        <w:numPr>
          <w:ilvl w:val="1"/>
          <w:numId w:val="4"/>
        </w:numPr>
        <w:ind w:left="851"/>
        <w:jc w:val="both"/>
        <w:rPr>
          <w:rFonts w:asciiTheme="majorHAnsi" w:hAnsiTheme="majorHAnsi"/>
          <w:sz w:val="22"/>
          <w:szCs w:val="22"/>
        </w:rPr>
      </w:pPr>
      <w:r w:rsidRPr="00555A1E">
        <w:rPr>
          <w:rFonts w:asciiTheme="majorHAnsi" w:hAnsiTheme="majorHAnsi"/>
          <w:sz w:val="22"/>
          <w:szCs w:val="22"/>
        </w:rPr>
        <w:t xml:space="preserve">Caractérisation des partenariats industriels dans les écosystèmes d'innovation ouverte </w:t>
      </w:r>
    </w:p>
    <w:p w14:paraId="45C5CCB4" w14:textId="77777777" w:rsidR="00CE5EE7" w:rsidRPr="00555A1E" w:rsidRDefault="00CE5EE7" w:rsidP="00CE5EE7">
      <w:pPr>
        <w:pStyle w:val="Paragraphedeliste"/>
        <w:numPr>
          <w:ilvl w:val="1"/>
          <w:numId w:val="4"/>
        </w:numPr>
        <w:ind w:left="851"/>
        <w:jc w:val="both"/>
        <w:rPr>
          <w:rFonts w:asciiTheme="majorHAnsi" w:hAnsiTheme="majorHAnsi"/>
          <w:sz w:val="22"/>
          <w:szCs w:val="22"/>
        </w:rPr>
      </w:pPr>
      <w:r w:rsidRPr="00555A1E">
        <w:rPr>
          <w:rFonts w:asciiTheme="majorHAnsi" w:hAnsiTheme="majorHAnsi"/>
          <w:sz w:val="22"/>
          <w:szCs w:val="22"/>
        </w:rPr>
        <w:t xml:space="preserve">Architecture des plates-formes de production et de distribution </w:t>
      </w:r>
    </w:p>
    <w:p w14:paraId="504ADE4C" w14:textId="77777777" w:rsidR="00CE5EE7" w:rsidRPr="00555A1E" w:rsidRDefault="00CE5EE7" w:rsidP="00CE5EE7">
      <w:pPr>
        <w:pStyle w:val="Paragraphedeliste"/>
        <w:numPr>
          <w:ilvl w:val="1"/>
          <w:numId w:val="4"/>
        </w:numPr>
        <w:ind w:left="851"/>
        <w:jc w:val="both"/>
        <w:rPr>
          <w:rFonts w:asciiTheme="majorHAnsi" w:hAnsiTheme="majorHAnsi"/>
          <w:sz w:val="22"/>
          <w:szCs w:val="22"/>
        </w:rPr>
      </w:pPr>
      <w:r w:rsidRPr="00555A1E">
        <w:rPr>
          <w:rFonts w:asciiTheme="majorHAnsi" w:hAnsiTheme="majorHAnsi"/>
          <w:sz w:val="22"/>
          <w:szCs w:val="22"/>
        </w:rPr>
        <w:t xml:space="preserve">Nouvelles pratiques de coopérations dans la gestion d'innovations ouvertes </w:t>
      </w:r>
    </w:p>
    <w:p w14:paraId="633ED955" w14:textId="77777777" w:rsidR="000018D2" w:rsidRDefault="000018D2" w:rsidP="00CE5EE7">
      <w:pPr>
        <w:jc w:val="both"/>
        <w:rPr>
          <w:rFonts w:asciiTheme="majorHAnsi" w:hAnsiTheme="majorHAnsi"/>
        </w:rPr>
      </w:pPr>
    </w:p>
    <w:p w14:paraId="7D2475E8" w14:textId="77777777" w:rsidR="00CE5EE7" w:rsidRPr="00555A1E" w:rsidRDefault="00CE5EE7" w:rsidP="00CE5EE7">
      <w:pPr>
        <w:jc w:val="both"/>
        <w:rPr>
          <w:rFonts w:asciiTheme="majorHAnsi" w:hAnsiTheme="majorHAnsi"/>
        </w:rPr>
      </w:pPr>
      <w:r w:rsidRPr="00555A1E">
        <w:rPr>
          <w:rFonts w:asciiTheme="majorHAnsi" w:hAnsiTheme="majorHAnsi"/>
        </w:rPr>
        <w:t>2. Dans les réseaux d'innovation qui émergent ainsi dans les environnements de haute technologie, l'entreprenariat et les start-ups jouent un rôle crucial et présentent des caractéristiques spécifiques, comme les spin-offs des universités. Aussi, un deuxième axe de recherche portera sur les conditions de constitution et de fondation des nouvelles entreprises, leurs modalités de développement et de croissance, les collaborations entre acteurs en place et start-ups, les spécificités des formes d’entrepreneuriat. L'objectif est d’affiner la compréhension des facteurs qui favorisent la création de nouvelles entreprises, d'étudier le développement d'une dynamique d'apprentissage au sein de start-ups innovantes, d'étudier les facteurs qui entravent leur dynamique de croissance, d'examiner comment des collaborations avec des start-ups high-tech influencent les performances d'innovation d’entreprises partenaires.</w:t>
      </w:r>
    </w:p>
    <w:p w14:paraId="7ACC31ED" w14:textId="77777777" w:rsidR="00CE5EE7" w:rsidRPr="00555A1E" w:rsidRDefault="00CE5EE7" w:rsidP="00CE5EE7">
      <w:pPr>
        <w:jc w:val="both"/>
        <w:rPr>
          <w:rFonts w:asciiTheme="majorHAnsi" w:hAnsiTheme="majorHAnsi"/>
        </w:rPr>
      </w:pPr>
      <w:r w:rsidRPr="00555A1E">
        <w:rPr>
          <w:rFonts w:asciiTheme="majorHAnsi" w:hAnsiTheme="majorHAnsi"/>
          <w:i/>
        </w:rPr>
        <w:t xml:space="preserve">Actions de recherche: </w:t>
      </w:r>
    </w:p>
    <w:p w14:paraId="06A439A0" w14:textId="77777777" w:rsidR="00CE5EE7" w:rsidRPr="00555A1E" w:rsidRDefault="00CE5EE7" w:rsidP="00CE5EE7">
      <w:pPr>
        <w:pStyle w:val="Paragraphedeliste"/>
        <w:numPr>
          <w:ilvl w:val="0"/>
          <w:numId w:val="5"/>
        </w:numPr>
        <w:ind w:left="851" w:hanging="425"/>
        <w:jc w:val="both"/>
        <w:rPr>
          <w:rFonts w:asciiTheme="majorHAnsi" w:hAnsiTheme="majorHAnsi"/>
          <w:sz w:val="22"/>
          <w:szCs w:val="22"/>
        </w:rPr>
      </w:pPr>
      <w:r w:rsidRPr="00555A1E">
        <w:rPr>
          <w:rFonts w:asciiTheme="majorHAnsi" w:hAnsiTheme="majorHAnsi"/>
          <w:sz w:val="22"/>
          <w:szCs w:val="22"/>
        </w:rPr>
        <w:t>Cartographie dynamique des start-up de haute technologie et des entreprises spin-off  de recherche</w:t>
      </w:r>
    </w:p>
    <w:p w14:paraId="65437196" w14:textId="77777777" w:rsidR="00CE5EE7" w:rsidRPr="00555A1E" w:rsidRDefault="00CE5EE7" w:rsidP="00CE5EE7">
      <w:pPr>
        <w:pStyle w:val="Paragraphedeliste"/>
        <w:numPr>
          <w:ilvl w:val="0"/>
          <w:numId w:val="5"/>
        </w:numPr>
        <w:ind w:left="851" w:hanging="425"/>
        <w:jc w:val="both"/>
        <w:rPr>
          <w:rFonts w:asciiTheme="majorHAnsi" w:hAnsiTheme="majorHAnsi"/>
          <w:sz w:val="22"/>
          <w:szCs w:val="22"/>
        </w:rPr>
      </w:pPr>
      <w:r w:rsidRPr="00555A1E">
        <w:rPr>
          <w:rFonts w:asciiTheme="majorHAnsi" w:hAnsiTheme="majorHAnsi"/>
          <w:sz w:val="22"/>
          <w:szCs w:val="22"/>
        </w:rPr>
        <w:t>Économie des start-up : stratégie, organisation, cycle de vie, croissance ...</w:t>
      </w:r>
    </w:p>
    <w:p w14:paraId="676965C0" w14:textId="77777777" w:rsidR="00CE5EE7" w:rsidRPr="00555A1E" w:rsidRDefault="00CE5EE7" w:rsidP="00CE5EE7">
      <w:pPr>
        <w:pStyle w:val="Paragraphedeliste"/>
        <w:numPr>
          <w:ilvl w:val="0"/>
          <w:numId w:val="5"/>
        </w:numPr>
        <w:ind w:left="851" w:hanging="425"/>
        <w:jc w:val="both"/>
        <w:rPr>
          <w:rFonts w:asciiTheme="majorHAnsi" w:hAnsiTheme="majorHAnsi"/>
          <w:sz w:val="22"/>
          <w:szCs w:val="22"/>
        </w:rPr>
      </w:pPr>
      <w:r w:rsidRPr="00555A1E">
        <w:rPr>
          <w:rFonts w:asciiTheme="majorHAnsi" w:hAnsiTheme="majorHAnsi"/>
          <w:sz w:val="22"/>
          <w:szCs w:val="22"/>
        </w:rPr>
        <w:t>Structures de capital-risque et stratégies des acteurs en place vis-à-vis des start-up de haute technologie</w:t>
      </w:r>
    </w:p>
    <w:p w14:paraId="517163EB" w14:textId="77777777" w:rsidR="000018D2" w:rsidRDefault="000018D2" w:rsidP="00CE5EE7">
      <w:pPr>
        <w:jc w:val="both"/>
        <w:rPr>
          <w:rFonts w:asciiTheme="majorHAnsi" w:hAnsiTheme="majorHAnsi"/>
        </w:rPr>
      </w:pPr>
    </w:p>
    <w:p w14:paraId="0613212A" w14:textId="77777777" w:rsidR="00CE5EE7" w:rsidRPr="00555A1E" w:rsidRDefault="00CE5EE7" w:rsidP="00CE5EE7">
      <w:pPr>
        <w:jc w:val="both"/>
        <w:rPr>
          <w:rFonts w:asciiTheme="majorHAnsi" w:hAnsiTheme="majorHAnsi"/>
        </w:rPr>
      </w:pPr>
      <w:r w:rsidRPr="00555A1E">
        <w:rPr>
          <w:rFonts w:asciiTheme="majorHAnsi" w:hAnsiTheme="majorHAnsi"/>
        </w:rPr>
        <w:t xml:space="preserve">3. Le programme de recherche est enfin associé au développement d’une pédagogie spécifique. Son objectif est de créer une plate-forme pédagogique sur l’enseignement de l'I &amp; E pour établir des bonnes pratiques pour les programmes d’enseignement, à travers des comparaisons internationales. </w:t>
      </w:r>
    </w:p>
    <w:p w14:paraId="26EC063A" w14:textId="77777777" w:rsidR="00CE5EE7" w:rsidRPr="00555A1E" w:rsidRDefault="00CE5EE7" w:rsidP="00CE5EE7">
      <w:pPr>
        <w:jc w:val="both"/>
        <w:rPr>
          <w:rFonts w:asciiTheme="majorHAnsi" w:hAnsiTheme="majorHAnsi" w:cs="Cambria"/>
          <w:i/>
        </w:rPr>
      </w:pPr>
      <w:r w:rsidRPr="00555A1E">
        <w:rPr>
          <w:rFonts w:asciiTheme="majorHAnsi" w:hAnsiTheme="majorHAnsi" w:cs="Cambria"/>
          <w:i/>
        </w:rPr>
        <w:t xml:space="preserve">Action de formation : </w:t>
      </w:r>
      <w:proofErr w:type="spellStart"/>
      <w:r w:rsidRPr="00555A1E">
        <w:rPr>
          <w:rFonts w:asciiTheme="majorHAnsi" w:hAnsiTheme="majorHAnsi" w:cs="Cambria"/>
        </w:rPr>
        <w:t>Summer</w:t>
      </w:r>
      <w:proofErr w:type="spellEnd"/>
      <w:r w:rsidRPr="00555A1E">
        <w:rPr>
          <w:rFonts w:asciiTheme="majorHAnsi" w:hAnsiTheme="majorHAnsi" w:cs="Cambria"/>
        </w:rPr>
        <w:t xml:space="preserve"> </w:t>
      </w:r>
      <w:proofErr w:type="spellStart"/>
      <w:r w:rsidRPr="00555A1E">
        <w:rPr>
          <w:rFonts w:asciiTheme="majorHAnsi" w:hAnsiTheme="majorHAnsi" w:cs="Cambria"/>
        </w:rPr>
        <w:t>school</w:t>
      </w:r>
      <w:proofErr w:type="spellEnd"/>
      <w:r w:rsidRPr="00555A1E">
        <w:rPr>
          <w:rFonts w:asciiTheme="majorHAnsi" w:hAnsiTheme="majorHAnsi" w:cs="Cambria"/>
        </w:rPr>
        <w:t xml:space="preserve"> sur l’</w:t>
      </w:r>
      <w:proofErr w:type="spellStart"/>
      <w:r w:rsidRPr="00555A1E">
        <w:rPr>
          <w:rFonts w:asciiTheme="majorHAnsi" w:hAnsiTheme="majorHAnsi" w:cs="Cambria"/>
        </w:rPr>
        <w:t>entreprenneuriat</w:t>
      </w:r>
      <w:proofErr w:type="spellEnd"/>
    </w:p>
    <w:p w14:paraId="69BCE82C" w14:textId="57F0662F" w:rsidR="00CE5EE7" w:rsidRPr="00555A1E" w:rsidRDefault="00CE5EE7" w:rsidP="008019E5">
      <w:pPr>
        <w:jc w:val="both"/>
        <w:rPr>
          <w:rFonts w:asciiTheme="majorHAnsi" w:hAnsiTheme="majorHAnsi" w:cs="Cambria"/>
        </w:rPr>
      </w:pPr>
      <w:r w:rsidRPr="00555A1E">
        <w:rPr>
          <w:rFonts w:asciiTheme="majorHAnsi" w:hAnsiTheme="majorHAnsi"/>
          <w:b/>
        </w:rPr>
        <w:t xml:space="preserve">Budget demandé : </w:t>
      </w:r>
      <w:r w:rsidR="008019E5">
        <w:rPr>
          <w:rFonts w:asciiTheme="majorHAnsi" w:hAnsiTheme="majorHAnsi"/>
          <w:b/>
        </w:rPr>
        <w:t xml:space="preserve">210 000 euros sur trois : </w:t>
      </w:r>
      <w:r w:rsidRPr="00555A1E">
        <w:rPr>
          <w:rFonts w:asciiTheme="majorHAnsi" w:hAnsiTheme="majorHAnsi" w:cs="Cambria"/>
        </w:rPr>
        <w:t xml:space="preserve">1 post doc </w:t>
      </w:r>
      <w:r w:rsidRPr="00555A1E">
        <w:rPr>
          <w:rFonts w:asciiTheme="majorHAnsi" w:hAnsiTheme="majorHAnsi"/>
        </w:rPr>
        <w:t>(c</w:t>
      </w:r>
      <w:r w:rsidRPr="00555A1E">
        <w:rPr>
          <w:rFonts w:asciiTheme="majorHAnsi" w:hAnsiTheme="majorHAnsi" w:cs="Cambria"/>
        </w:rPr>
        <w:t xml:space="preserve">onsacré pour 1/3 du temps pour coordination du programme et action pédagogique ; 1/3 du temps pour participation à l’action </w:t>
      </w:r>
      <w:proofErr w:type="spellStart"/>
      <w:r w:rsidRPr="00555A1E">
        <w:rPr>
          <w:rFonts w:asciiTheme="majorHAnsi" w:hAnsiTheme="majorHAnsi" w:cs="Cambria"/>
        </w:rPr>
        <w:t>ecosystem</w:t>
      </w:r>
      <w:proofErr w:type="spellEnd"/>
      <w:r w:rsidRPr="00555A1E">
        <w:rPr>
          <w:rFonts w:asciiTheme="majorHAnsi" w:hAnsiTheme="majorHAnsi" w:cs="Cambria"/>
        </w:rPr>
        <w:t> </w:t>
      </w:r>
      <w:r w:rsidRPr="00555A1E">
        <w:rPr>
          <w:rFonts w:asciiTheme="majorHAnsi" w:hAnsiTheme="majorHAnsi"/>
          <w:b/>
        </w:rPr>
        <w:t xml:space="preserve">; </w:t>
      </w:r>
      <w:r w:rsidRPr="00555A1E">
        <w:rPr>
          <w:rFonts w:asciiTheme="majorHAnsi" w:hAnsiTheme="majorHAnsi" w:cs="Cambria"/>
        </w:rPr>
        <w:t>1/3 du temps pour participation à l’action entrepreneuriat) (</w:t>
      </w:r>
      <w:r w:rsidRPr="00555A1E">
        <w:rPr>
          <w:rFonts w:asciiTheme="majorHAnsi" w:hAnsiTheme="majorHAnsi" w:cs="Cambria"/>
          <w:i/>
        </w:rPr>
        <w:t xml:space="preserve">Montant 50 k€ / an) + </w:t>
      </w:r>
      <w:r w:rsidRPr="00555A1E">
        <w:rPr>
          <w:rFonts w:asciiTheme="majorHAnsi" w:hAnsiTheme="majorHAnsi" w:cs="Cambria"/>
        </w:rPr>
        <w:t xml:space="preserve">Organisation de la </w:t>
      </w:r>
      <w:proofErr w:type="spellStart"/>
      <w:r w:rsidRPr="00555A1E">
        <w:rPr>
          <w:rFonts w:asciiTheme="majorHAnsi" w:hAnsiTheme="majorHAnsi" w:cs="Cambria"/>
        </w:rPr>
        <w:t>summer</w:t>
      </w:r>
      <w:proofErr w:type="spellEnd"/>
      <w:r w:rsidRPr="00555A1E">
        <w:rPr>
          <w:rFonts w:asciiTheme="majorHAnsi" w:hAnsiTheme="majorHAnsi" w:cs="Cambria"/>
        </w:rPr>
        <w:t xml:space="preserve"> </w:t>
      </w:r>
      <w:proofErr w:type="spellStart"/>
      <w:r w:rsidRPr="00555A1E">
        <w:rPr>
          <w:rFonts w:asciiTheme="majorHAnsi" w:hAnsiTheme="majorHAnsi" w:cs="Cambria"/>
        </w:rPr>
        <w:t>school</w:t>
      </w:r>
      <w:proofErr w:type="spellEnd"/>
      <w:r w:rsidRPr="00555A1E">
        <w:rPr>
          <w:rFonts w:asciiTheme="majorHAnsi" w:hAnsiTheme="majorHAnsi" w:cs="Cambria"/>
        </w:rPr>
        <w:t xml:space="preserve"> + séminaires et frais divers (équipement, documentation et missions)</w:t>
      </w:r>
      <w:r w:rsidRPr="00555A1E">
        <w:rPr>
          <w:rFonts w:asciiTheme="majorHAnsi" w:hAnsiTheme="majorHAnsi"/>
        </w:rPr>
        <w:t xml:space="preserve"> (</w:t>
      </w:r>
      <w:r w:rsidRPr="00555A1E">
        <w:rPr>
          <w:rFonts w:asciiTheme="majorHAnsi" w:hAnsiTheme="majorHAnsi" w:cs="Cambria"/>
          <w:i/>
        </w:rPr>
        <w:t>Montant 20 k€/ an)</w:t>
      </w:r>
      <w:r w:rsidR="008019E5">
        <w:rPr>
          <w:rFonts w:asciiTheme="majorHAnsi" w:hAnsiTheme="majorHAnsi" w:cs="Cambria"/>
          <w:i/>
        </w:rPr>
        <w:t xml:space="preserve">. </w:t>
      </w:r>
      <w:r w:rsidR="008019E5">
        <w:rPr>
          <w:rFonts w:asciiTheme="majorHAnsi" w:hAnsiTheme="majorHAnsi" w:cs="Cambria"/>
        </w:rPr>
        <w:t>S</w:t>
      </w:r>
      <w:r w:rsidRPr="00555A1E">
        <w:rPr>
          <w:rFonts w:asciiTheme="majorHAnsi" w:hAnsiTheme="majorHAnsi" w:cs="Cambria"/>
        </w:rPr>
        <w:t>oit au total 70 k€/ an.</w:t>
      </w:r>
    </w:p>
    <w:p w14:paraId="0F23E2AA" w14:textId="77777777" w:rsidR="00CE5EE7" w:rsidRPr="00555A1E" w:rsidRDefault="00CE5EE7" w:rsidP="00655336">
      <w:pPr>
        <w:rPr>
          <w:rFonts w:asciiTheme="majorHAnsi" w:hAnsiTheme="majorHAnsi"/>
          <w:sz w:val="22"/>
          <w:szCs w:val="22"/>
        </w:rPr>
      </w:pPr>
    </w:p>
    <w:p w14:paraId="6EBB3ED7" w14:textId="77777777" w:rsidR="00A910B2" w:rsidRPr="00C1248A" w:rsidRDefault="00A910B2" w:rsidP="00A910B2">
      <w:pPr>
        <w:jc w:val="both"/>
        <w:rPr>
          <w:rFonts w:asciiTheme="majorHAnsi" w:hAnsiTheme="majorHAnsi"/>
          <w:u w:val="single"/>
        </w:rPr>
      </w:pPr>
      <w:r w:rsidRPr="00C1248A">
        <w:rPr>
          <w:rFonts w:asciiTheme="majorHAnsi" w:hAnsiTheme="majorHAnsi"/>
          <w:b/>
          <w:u w:val="single"/>
        </w:rPr>
        <w:lastRenderedPageBreak/>
        <w:t>Axe 3 : « Normes, régulations et équipements des activités fondées sur la science » (CRG, GDHSO, IDHE Cachan, LTCI, PRINTEMPS</w:t>
      </w:r>
      <w:r w:rsidR="0095400E">
        <w:rPr>
          <w:rFonts w:asciiTheme="majorHAnsi" w:hAnsiTheme="majorHAnsi"/>
          <w:b/>
          <w:u w:val="single"/>
        </w:rPr>
        <w:t>, STEF</w:t>
      </w:r>
      <w:r w:rsidRPr="00C1248A">
        <w:rPr>
          <w:rFonts w:asciiTheme="majorHAnsi" w:hAnsiTheme="majorHAnsi"/>
          <w:b/>
          <w:u w:val="single"/>
        </w:rPr>
        <w:t>)</w:t>
      </w:r>
    </w:p>
    <w:p w14:paraId="2066A8F5" w14:textId="77777777" w:rsidR="00CE5EE7" w:rsidRPr="000233BB" w:rsidRDefault="001D6654" w:rsidP="00CE5EE7">
      <w:pPr>
        <w:jc w:val="both"/>
        <w:rPr>
          <w:rFonts w:asciiTheme="majorHAnsi" w:hAnsiTheme="majorHAnsi"/>
          <w:u w:val="single"/>
        </w:rPr>
      </w:pPr>
      <w:r w:rsidRPr="000233BB">
        <w:rPr>
          <w:rFonts w:asciiTheme="majorHAnsi" w:hAnsiTheme="majorHAnsi"/>
        </w:rPr>
        <w:t>Deux grandes o</w:t>
      </w:r>
      <w:r w:rsidR="00CE5EE7" w:rsidRPr="000233BB">
        <w:rPr>
          <w:rFonts w:asciiTheme="majorHAnsi" w:hAnsiTheme="majorHAnsi"/>
        </w:rPr>
        <w:t xml:space="preserve">pérations de recherche </w:t>
      </w:r>
      <w:r w:rsidRPr="000233BB">
        <w:rPr>
          <w:rFonts w:asciiTheme="majorHAnsi" w:hAnsiTheme="majorHAnsi"/>
        </w:rPr>
        <w:t xml:space="preserve">sont </w:t>
      </w:r>
      <w:r w:rsidR="00CE5EE7" w:rsidRPr="000233BB">
        <w:rPr>
          <w:rFonts w:asciiTheme="majorHAnsi" w:hAnsiTheme="majorHAnsi"/>
        </w:rPr>
        <w:t>envisagées</w:t>
      </w:r>
      <w:r w:rsidRPr="000233BB">
        <w:rPr>
          <w:rFonts w:asciiTheme="majorHAnsi" w:hAnsiTheme="majorHAnsi"/>
        </w:rPr>
        <w:t> : la première est novatrice (tout en s’appuyant sur l’expertise de plusieurs chercheurs travaillant sur la question envisagée) tandis que la seconde permet l’approfondissement de recherches en cours et une mise en synergie de divers travaux en développement.</w:t>
      </w:r>
    </w:p>
    <w:p w14:paraId="1D6C7362" w14:textId="77777777" w:rsidR="000233BB" w:rsidRDefault="000233BB" w:rsidP="00CE5EE7">
      <w:pPr>
        <w:jc w:val="both"/>
        <w:rPr>
          <w:rFonts w:asciiTheme="majorHAnsi" w:hAnsiTheme="majorHAnsi"/>
          <w:i/>
        </w:rPr>
      </w:pPr>
    </w:p>
    <w:p w14:paraId="7C913522" w14:textId="0B070D3C" w:rsidR="00CE5EE7" w:rsidRPr="008019E5" w:rsidRDefault="00CE5EE7" w:rsidP="00CE5EE7">
      <w:pPr>
        <w:jc w:val="both"/>
        <w:rPr>
          <w:rFonts w:asciiTheme="majorHAnsi" w:hAnsiTheme="majorHAnsi"/>
          <w:i/>
          <w:u w:val="single"/>
        </w:rPr>
      </w:pPr>
      <w:r w:rsidRPr="00555A1E">
        <w:rPr>
          <w:rFonts w:asciiTheme="majorHAnsi" w:hAnsiTheme="majorHAnsi"/>
          <w:i/>
        </w:rPr>
        <w:t>Programme 1. « Travail, espace et territoire scientifique et technologique : la ‘</w:t>
      </w:r>
      <w:proofErr w:type="spellStart"/>
      <w:r w:rsidRPr="00555A1E">
        <w:rPr>
          <w:rFonts w:asciiTheme="majorHAnsi" w:hAnsiTheme="majorHAnsi"/>
          <w:i/>
        </w:rPr>
        <w:t>clusterisation</w:t>
      </w:r>
      <w:proofErr w:type="spellEnd"/>
      <w:r w:rsidRPr="00555A1E">
        <w:rPr>
          <w:rFonts w:asciiTheme="majorHAnsi" w:hAnsiTheme="majorHAnsi"/>
          <w:i/>
        </w:rPr>
        <w:t>’ en question </w:t>
      </w:r>
      <w:r w:rsidRPr="009338B9">
        <w:rPr>
          <w:rFonts w:asciiTheme="majorHAnsi" w:hAnsiTheme="majorHAnsi"/>
          <w:i/>
        </w:rPr>
        <w:t>»</w:t>
      </w:r>
      <w:r w:rsidR="008019E5" w:rsidRPr="009338B9">
        <w:rPr>
          <w:rFonts w:asciiTheme="majorHAnsi" w:hAnsiTheme="majorHAnsi"/>
          <w:i/>
        </w:rPr>
        <w:t xml:space="preserve">. </w:t>
      </w:r>
      <w:r w:rsidRPr="009338B9">
        <w:rPr>
          <w:rFonts w:asciiTheme="majorHAnsi" w:hAnsiTheme="majorHAnsi"/>
        </w:rPr>
        <w:t>L</w:t>
      </w:r>
      <w:r w:rsidRPr="00555A1E">
        <w:rPr>
          <w:rFonts w:asciiTheme="majorHAnsi" w:hAnsiTheme="majorHAnsi"/>
        </w:rPr>
        <w:t>a ‘</w:t>
      </w:r>
      <w:proofErr w:type="spellStart"/>
      <w:r w:rsidRPr="00555A1E">
        <w:rPr>
          <w:rFonts w:asciiTheme="majorHAnsi" w:hAnsiTheme="majorHAnsi"/>
        </w:rPr>
        <w:t>clusterisation</w:t>
      </w:r>
      <w:proofErr w:type="spellEnd"/>
      <w:r w:rsidRPr="00555A1E">
        <w:rPr>
          <w:rFonts w:asciiTheme="majorHAnsi" w:hAnsiTheme="majorHAnsi"/>
        </w:rPr>
        <w:t>’ décrit une dynamique de rapprochement à la fois géographique et pratique d’équipes de recherche autour d’instruments et de projets communs, dans une dynamique d’ensemble visant la production de connaissances et de prototypes industriels.  Si le plateau de Saclay n’est pas encore le cas le plus célèbre en la matière, le renforcement actuel de la dynamique de convergence scientifique et technologique tend à l’en rapprocher. Ce programme vise donc à analyser les conditions sociales de cette évolution historique, et à la comparer avec d’autres cas à l’étranger en mobilisant des données qualitatives mais aussi quantitatives et une réflexion sur les catégories statistiques utilisées pour saisir cette transformation permettant de mettre en synergie cette opération avec l’axe 1 du projet.</w:t>
      </w:r>
    </w:p>
    <w:p w14:paraId="69B0526F" w14:textId="77777777" w:rsidR="000233BB" w:rsidRDefault="000233BB" w:rsidP="00CE5EE7">
      <w:pPr>
        <w:jc w:val="both"/>
        <w:rPr>
          <w:rFonts w:asciiTheme="majorHAnsi" w:hAnsiTheme="majorHAnsi"/>
          <w:i/>
        </w:rPr>
      </w:pPr>
    </w:p>
    <w:p w14:paraId="2E3967C1" w14:textId="3DD4909B" w:rsidR="008044B3" w:rsidRPr="009338B9" w:rsidRDefault="00CE5EE7" w:rsidP="00CE5EE7">
      <w:pPr>
        <w:jc w:val="both"/>
        <w:rPr>
          <w:rFonts w:asciiTheme="majorHAnsi" w:hAnsiTheme="majorHAnsi"/>
          <w:i/>
        </w:rPr>
      </w:pPr>
      <w:r w:rsidRPr="00555A1E">
        <w:rPr>
          <w:rFonts w:asciiTheme="majorHAnsi" w:hAnsiTheme="majorHAnsi"/>
          <w:i/>
        </w:rPr>
        <w:t>Programme 2. « Logiques et dynamiques des modes de régulation des activités scientifiques et techniques »</w:t>
      </w:r>
      <w:r w:rsidR="009338B9">
        <w:rPr>
          <w:rFonts w:asciiTheme="majorHAnsi" w:hAnsiTheme="majorHAnsi"/>
          <w:i/>
        </w:rPr>
        <w:t xml:space="preserve">. </w:t>
      </w:r>
      <w:r w:rsidRPr="00555A1E">
        <w:rPr>
          <w:rFonts w:asciiTheme="majorHAnsi" w:hAnsiTheme="majorHAnsi"/>
        </w:rPr>
        <w:t xml:space="preserve">L’organisation du travail scientifique et de son marché professionnel est en constante évolution. Ce programme, qui pourra notamment s’appuyer sur l’ANR </w:t>
      </w:r>
      <w:proofErr w:type="spellStart"/>
      <w:r w:rsidRPr="00555A1E">
        <w:rPr>
          <w:rFonts w:asciiTheme="majorHAnsi" w:hAnsiTheme="majorHAnsi"/>
        </w:rPr>
        <w:t>Travcher</w:t>
      </w:r>
      <w:proofErr w:type="spellEnd"/>
      <w:r w:rsidRPr="00555A1E">
        <w:rPr>
          <w:rFonts w:asciiTheme="majorHAnsi" w:hAnsiTheme="majorHAnsi"/>
        </w:rPr>
        <w:t xml:space="preserve"> (dont est partie prenante l’</w:t>
      </w:r>
      <w:r w:rsidR="008044B3">
        <w:rPr>
          <w:rFonts w:asciiTheme="majorHAnsi" w:hAnsiTheme="majorHAnsi"/>
        </w:rPr>
        <w:t>IDHE Cachan, 2009-2014</w:t>
      </w:r>
      <w:r w:rsidRPr="00555A1E">
        <w:rPr>
          <w:rFonts w:asciiTheme="majorHAnsi" w:hAnsiTheme="majorHAnsi"/>
        </w:rPr>
        <w:t xml:space="preserve">) vise à saisir les normes et les règles qui informent cette organisation, à partir du plateau de Saclay notamment, en tant qu’elles produisent des nouveaux modèles professionnels en lien avec le renforcement de diverses procédures d’évaluation. Ces normes et règles sont issues à la fois d’une réflexion politique, qui vise à optimiser le potentiel innovant des communautés de la recherche et du développement, et des interactions qui animent le tissu culturel et organisationnel de cet écosystème. </w:t>
      </w:r>
    </w:p>
    <w:p w14:paraId="6B4E281C" w14:textId="77777777" w:rsidR="008044B3" w:rsidRPr="008044B3" w:rsidRDefault="00CE5EE7" w:rsidP="008044B3">
      <w:pPr>
        <w:pStyle w:val="Paragraphedeliste"/>
        <w:numPr>
          <w:ilvl w:val="0"/>
          <w:numId w:val="6"/>
        </w:numPr>
        <w:jc w:val="both"/>
        <w:rPr>
          <w:rFonts w:asciiTheme="majorHAnsi" w:hAnsiTheme="majorHAnsi"/>
        </w:rPr>
      </w:pPr>
      <w:r w:rsidRPr="008044B3">
        <w:rPr>
          <w:rFonts w:asciiTheme="majorHAnsi" w:hAnsiTheme="majorHAnsi"/>
          <w:bCs/>
        </w:rPr>
        <w:t xml:space="preserve">Un </w:t>
      </w:r>
      <w:r w:rsidRPr="008044B3">
        <w:rPr>
          <w:rFonts w:asciiTheme="majorHAnsi" w:hAnsiTheme="majorHAnsi"/>
          <w:bCs/>
          <w:i/>
        </w:rPr>
        <w:t>premier focus</w:t>
      </w:r>
      <w:r w:rsidRPr="008044B3">
        <w:rPr>
          <w:rFonts w:asciiTheme="majorHAnsi" w:hAnsiTheme="majorHAnsi"/>
          <w:bCs/>
        </w:rPr>
        <w:t xml:space="preserve"> sera fait sur les acteurs intermédiaires (</w:t>
      </w:r>
      <w:r w:rsidRPr="008044B3">
        <w:rPr>
          <w:rFonts w:asciiTheme="majorHAnsi" w:hAnsiTheme="majorHAnsi"/>
        </w:rPr>
        <w:t xml:space="preserve">« </w:t>
      </w:r>
      <w:r w:rsidRPr="008044B3">
        <w:rPr>
          <w:rFonts w:asciiTheme="majorHAnsi" w:hAnsiTheme="majorHAnsi"/>
          <w:i/>
        </w:rPr>
        <w:t>go-</w:t>
      </w:r>
      <w:proofErr w:type="spellStart"/>
      <w:r w:rsidRPr="008044B3">
        <w:rPr>
          <w:rFonts w:asciiTheme="majorHAnsi" w:hAnsiTheme="majorHAnsi"/>
          <w:i/>
        </w:rPr>
        <w:t>betweens</w:t>
      </w:r>
      <w:proofErr w:type="spellEnd"/>
      <w:r w:rsidRPr="008044B3">
        <w:rPr>
          <w:rFonts w:asciiTheme="majorHAnsi" w:hAnsiTheme="majorHAnsi"/>
        </w:rPr>
        <w:t xml:space="preserve"> ») circulant, pour des raisons scientifiques, commerciales, juridiques ou politiques, entre diverses communautés. </w:t>
      </w:r>
    </w:p>
    <w:p w14:paraId="3065A193" w14:textId="77777777" w:rsidR="008044B3" w:rsidRPr="008044B3" w:rsidRDefault="00CE5EE7" w:rsidP="008044B3">
      <w:pPr>
        <w:pStyle w:val="Paragraphedeliste"/>
        <w:numPr>
          <w:ilvl w:val="0"/>
          <w:numId w:val="6"/>
        </w:numPr>
        <w:jc w:val="both"/>
        <w:rPr>
          <w:rFonts w:asciiTheme="majorHAnsi" w:hAnsiTheme="majorHAnsi"/>
          <w:bCs/>
        </w:rPr>
      </w:pPr>
      <w:r w:rsidRPr="008044B3">
        <w:rPr>
          <w:rFonts w:asciiTheme="majorHAnsi" w:hAnsiTheme="majorHAnsi"/>
          <w:bCs/>
        </w:rPr>
        <w:t xml:space="preserve">Un </w:t>
      </w:r>
      <w:r w:rsidRPr="008044B3">
        <w:rPr>
          <w:rFonts w:asciiTheme="majorHAnsi" w:hAnsiTheme="majorHAnsi"/>
          <w:bCs/>
          <w:i/>
        </w:rPr>
        <w:t>deuxième focus</w:t>
      </w:r>
      <w:r w:rsidRPr="008044B3">
        <w:rPr>
          <w:rFonts w:asciiTheme="majorHAnsi" w:hAnsiTheme="majorHAnsi"/>
          <w:bCs/>
        </w:rPr>
        <w:t xml:space="preserve"> visera le point de vue des chercheurs sur les questions de propriété intellectuelle et sur les cas de fraude scientifique, de plus en plus débattus dans les revues scientifiques, dans les forums professionnels et dans les médias. Cette étude des fraudes constituera une entrée possible susceptible de fonder des collaborations avec une étude plus large – notamment en longue durée (18</w:t>
      </w:r>
      <w:r w:rsidRPr="008044B3">
        <w:rPr>
          <w:rFonts w:asciiTheme="majorHAnsi" w:hAnsiTheme="majorHAnsi"/>
          <w:bCs/>
          <w:vertAlign w:val="superscript"/>
        </w:rPr>
        <w:t>ième</w:t>
      </w:r>
      <w:r w:rsidRPr="008044B3">
        <w:rPr>
          <w:rFonts w:asciiTheme="majorHAnsi" w:hAnsiTheme="majorHAnsi"/>
          <w:bCs/>
        </w:rPr>
        <w:t>-21</w:t>
      </w:r>
      <w:r w:rsidRPr="008044B3">
        <w:rPr>
          <w:rFonts w:asciiTheme="majorHAnsi" w:hAnsiTheme="majorHAnsi"/>
          <w:bCs/>
          <w:vertAlign w:val="superscript"/>
        </w:rPr>
        <w:t>ième</w:t>
      </w:r>
      <w:r w:rsidRPr="008044B3">
        <w:rPr>
          <w:rFonts w:asciiTheme="majorHAnsi" w:hAnsiTheme="majorHAnsi"/>
          <w:bCs/>
        </w:rPr>
        <w:t xml:space="preserve"> siècle) – centrée sur la circulation des sciences par et à travers les journaux scientifiques. </w:t>
      </w:r>
    </w:p>
    <w:p w14:paraId="45F4515B" w14:textId="77777777" w:rsidR="00CE5EE7" w:rsidRPr="008044B3" w:rsidRDefault="00CE5EE7" w:rsidP="008044B3">
      <w:pPr>
        <w:pStyle w:val="Paragraphedeliste"/>
        <w:numPr>
          <w:ilvl w:val="0"/>
          <w:numId w:val="6"/>
        </w:numPr>
        <w:jc w:val="both"/>
        <w:rPr>
          <w:rFonts w:asciiTheme="majorHAnsi" w:hAnsiTheme="majorHAnsi"/>
        </w:rPr>
      </w:pPr>
      <w:r w:rsidRPr="008044B3">
        <w:rPr>
          <w:rFonts w:asciiTheme="majorHAnsi" w:hAnsiTheme="majorHAnsi"/>
          <w:bCs/>
        </w:rPr>
        <w:t xml:space="preserve">Un </w:t>
      </w:r>
      <w:r w:rsidRPr="008044B3">
        <w:rPr>
          <w:rFonts w:asciiTheme="majorHAnsi" w:hAnsiTheme="majorHAnsi"/>
          <w:bCs/>
          <w:i/>
        </w:rPr>
        <w:t>troisième</w:t>
      </w:r>
      <w:r w:rsidRPr="008044B3">
        <w:rPr>
          <w:rFonts w:asciiTheme="majorHAnsi" w:hAnsiTheme="majorHAnsi"/>
          <w:bCs/>
        </w:rPr>
        <w:t xml:space="preserve"> focus centré sur les approches historiques de l’enseignement vise à analyser </w:t>
      </w:r>
      <w:r w:rsidRPr="008044B3">
        <w:rPr>
          <w:rFonts w:asciiTheme="majorHAnsi" w:hAnsiTheme="majorHAnsi"/>
        </w:rPr>
        <w:t>les configurations et segmentations du système d'enseignement des sciences en filières séparées, en s’intéressant en particulier à la normalisation et à la régulation des enseignements et des pratiques enseignantes tels qu’elles sont promues par l’échelon national et mises en œuvre localement.</w:t>
      </w:r>
    </w:p>
    <w:p w14:paraId="48E1D870" w14:textId="77777777" w:rsidR="000233BB" w:rsidRDefault="000233BB" w:rsidP="00CE5EE7">
      <w:pPr>
        <w:jc w:val="both"/>
        <w:rPr>
          <w:rFonts w:asciiTheme="majorHAnsi" w:hAnsiTheme="majorHAnsi"/>
          <w:b/>
        </w:rPr>
      </w:pPr>
    </w:p>
    <w:p w14:paraId="7B679FEF" w14:textId="70BEFBF0" w:rsidR="008044B3" w:rsidRPr="00555A1E" w:rsidRDefault="00CE5EE7" w:rsidP="008044B3">
      <w:pPr>
        <w:jc w:val="both"/>
        <w:rPr>
          <w:rFonts w:asciiTheme="majorHAnsi" w:hAnsiTheme="majorHAnsi"/>
        </w:rPr>
      </w:pPr>
      <w:r w:rsidRPr="00555A1E">
        <w:rPr>
          <w:rFonts w:asciiTheme="majorHAnsi" w:hAnsiTheme="majorHAnsi"/>
          <w:b/>
        </w:rPr>
        <w:t xml:space="preserve">Besoin </w:t>
      </w:r>
      <w:r w:rsidRPr="008044B3">
        <w:rPr>
          <w:rFonts w:asciiTheme="majorHAnsi" w:hAnsiTheme="majorHAnsi"/>
          <w:b/>
        </w:rPr>
        <w:t xml:space="preserve">financier : </w:t>
      </w:r>
      <w:r w:rsidR="008044B3" w:rsidRPr="008044B3">
        <w:rPr>
          <w:rFonts w:asciiTheme="majorHAnsi" w:hAnsiTheme="majorHAnsi"/>
          <w:b/>
        </w:rPr>
        <w:t>180 000 euros sur trois ans</w:t>
      </w:r>
      <w:r w:rsidR="008044B3">
        <w:rPr>
          <w:rFonts w:asciiTheme="majorHAnsi" w:hAnsiTheme="majorHAnsi"/>
        </w:rPr>
        <w:t xml:space="preserve"> : </w:t>
      </w:r>
      <w:r w:rsidR="008044B3" w:rsidRPr="00555A1E">
        <w:rPr>
          <w:rFonts w:asciiTheme="majorHAnsi" w:hAnsiTheme="majorHAnsi"/>
        </w:rPr>
        <w:t xml:space="preserve">3 </w:t>
      </w:r>
      <w:proofErr w:type="spellStart"/>
      <w:r w:rsidR="008044B3" w:rsidRPr="00555A1E">
        <w:rPr>
          <w:rFonts w:asciiTheme="majorHAnsi" w:hAnsiTheme="majorHAnsi"/>
        </w:rPr>
        <w:t>postdoctorats</w:t>
      </w:r>
      <w:proofErr w:type="spellEnd"/>
      <w:r w:rsidR="008044B3" w:rsidRPr="00555A1E">
        <w:rPr>
          <w:rFonts w:asciiTheme="majorHAnsi" w:hAnsiTheme="majorHAnsi"/>
        </w:rPr>
        <w:t xml:space="preserve"> (150 000 euros) + organisation de journées d’étude et frais divers (codage, retranscription, documentation, missions, etc.) (30 000).</w:t>
      </w:r>
      <w:r w:rsidR="009338B9">
        <w:rPr>
          <w:rFonts w:asciiTheme="majorHAnsi" w:hAnsiTheme="majorHAnsi"/>
        </w:rPr>
        <w:t xml:space="preserve"> </w:t>
      </w:r>
      <w:r w:rsidR="008044B3" w:rsidRPr="009338B9">
        <w:rPr>
          <w:rFonts w:asciiTheme="majorHAnsi" w:hAnsiTheme="majorHAnsi"/>
          <w:b/>
          <w:i/>
        </w:rPr>
        <w:t xml:space="preserve">Les établissements ont déjà </w:t>
      </w:r>
      <w:r w:rsidR="00C834E2" w:rsidRPr="009338B9">
        <w:rPr>
          <w:rFonts w:asciiTheme="majorHAnsi" w:hAnsiTheme="majorHAnsi"/>
          <w:b/>
          <w:i/>
        </w:rPr>
        <w:t>pris des engagements</w:t>
      </w:r>
      <w:r w:rsidR="008044B3" w:rsidRPr="009338B9">
        <w:rPr>
          <w:rFonts w:asciiTheme="majorHAnsi" w:hAnsiTheme="majorHAnsi"/>
          <w:b/>
          <w:i/>
        </w:rPr>
        <w:t xml:space="preserve"> conséquents pour soutenir ce programme</w:t>
      </w:r>
      <w:r w:rsidR="008044B3">
        <w:rPr>
          <w:rFonts w:asciiTheme="majorHAnsi" w:hAnsiTheme="majorHAnsi"/>
        </w:rPr>
        <w:t>, et notamment l’IDHE Cachan, via son impl</w:t>
      </w:r>
      <w:r w:rsidR="00C834E2">
        <w:rPr>
          <w:rFonts w:asciiTheme="majorHAnsi" w:hAnsiTheme="majorHAnsi"/>
        </w:rPr>
        <w:t xml:space="preserve">ication dans l’ANR </w:t>
      </w:r>
      <w:proofErr w:type="spellStart"/>
      <w:r w:rsidR="00C834E2">
        <w:rPr>
          <w:rFonts w:asciiTheme="majorHAnsi" w:hAnsiTheme="majorHAnsi"/>
        </w:rPr>
        <w:lastRenderedPageBreak/>
        <w:t>Travcher</w:t>
      </w:r>
      <w:proofErr w:type="spellEnd"/>
      <w:r w:rsidR="00C834E2">
        <w:rPr>
          <w:rFonts w:asciiTheme="majorHAnsi" w:hAnsiTheme="majorHAnsi"/>
        </w:rPr>
        <w:t xml:space="preserve"> (qu’</w:t>
      </w:r>
      <w:r w:rsidR="008044B3">
        <w:rPr>
          <w:rFonts w:asciiTheme="majorHAnsi" w:hAnsiTheme="majorHAnsi"/>
        </w:rPr>
        <w:t>elle coordonne, budget de 160 000 euros, fin prévue en avril 2014) mais aussi le fléchage d’un ATER (histoire des nanotechnologies) recruté en o</w:t>
      </w:r>
      <w:r w:rsidR="00D0092A">
        <w:rPr>
          <w:rFonts w:asciiTheme="majorHAnsi" w:hAnsiTheme="majorHAnsi"/>
        </w:rPr>
        <w:t>ctobre 2012. Le budget sollicité</w:t>
      </w:r>
      <w:r w:rsidR="008044B3">
        <w:rPr>
          <w:rFonts w:asciiTheme="majorHAnsi" w:hAnsiTheme="majorHAnsi"/>
        </w:rPr>
        <w:t xml:space="preserve"> auprès de l’IDEX vise à approfondir, disséminer et construire des partenariats dans le cadre de l’ANR </w:t>
      </w:r>
      <w:proofErr w:type="spellStart"/>
      <w:r w:rsidR="008044B3">
        <w:rPr>
          <w:rFonts w:asciiTheme="majorHAnsi" w:hAnsiTheme="majorHAnsi"/>
        </w:rPr>
        <w:t>Travcher</w:t>
      </w:r>
      <w:proofErr w:type="spellEnd"/>
      <w:r w:rsidR="008044B3">
        <w:rPr>
          <w:rFonts w:asciiTheme="majorHAnsi" w:hAnsiTheme="majorHAnsi"/>
        </w:rPr>
        <w:t>, à soutenir des travaux à l’IDHE Cachan, au PRINTEMPS</w:t>
      </w:r>
      <w:r w:rsidR="003E60F8">
        <w:rPr>
          <w:rFonts w:asciiTheme="majorHAnsi" w:hAnsiTheme="majorHAnsi"/>
        </w:rPr>
        <w:t xml:space="preserve"> (pour lequel l’UVSQ </w:t>
      </w:r>
      <w:r w:rsidR="00D0092A">
        <w:rPr>
          <w:rFonts w:asciiTheme="majorHAnsi" w:hAnsiTheme="majorHAnsi"/>
        </w:rPr>
        <w:t xml:space="preserve">pourrait </w:t>
      </w:r>
      <w:r w:rsidR="003E60F8">
        <w:rPr>
          <w:rFonts w:asciiTheme="majorHAnsi" w:hAnsiTheme="majorHAnsi"/>
        </w:rPr>
        <w:t>s’engage</w:t>
      </w:r>
      <w:r w:rsidR="00D0092A">
        <w:rPr>
          <w:rFonts w:asciiTheme="majorHAnsi" w:hAnsiTheme="majorHAnsi"/>
        </w:rPr>
        <w:t>r</w:t>
      </w:r>
      <w:r w:rsidR="003E60F8">
        <w:rPr>
          <w:rFonts w:asciiTheme="majorHAnsi" w:hAnsiTheme="majorHAnsi"/>
        </w:rPr>
        <w:t xml:space="preserve"> à flécher</w:t>
      </w:r>
      <w:r w:rsidR="00C0491D">
        <w:rPr>
          <w:rFonts w:asciiTheme="majorHAnsi" w:hAnsiTheme="majorHAnsi"/>
        </w:rPr>
        <w:t xml:space="preserve"> un</w:t>
      </w:r>
      <w:r w:rsidR="003E60F8">
        <w:rPr>
          <w:rFonts w:asciiTheme="majorHAnsi" w:hAnsiTheme="majorHAnsi"/>
        </w:rPr>
        <w:t xml:space="preserve"> </w:t>
      </w:r>
      <w:r w:rsidR="00D0092A">
        <w:rPr>
          <w:rFonts w:asciiTheme="majorHAnsi" w:hAnsiTheme="majorHAnsi"/>
        </w:rPr>
        <w:t>contra</w:t>
      </w:r>
      <w:r w:rsidR="00C0491D">
        <w:rPr>
          <w:rFonts w:asciiTheme="majorHAnsi" w:hAnsiTheme="majorHAnsi"/>
        </w:rPr>
        <w:t>t</w:t>
      </w:r>
      <w:r w:rsidR="00D0092A">
        <w:rPr>
          <w:rFonts w:asciiTheme="majorHAnsi" w:hAnsiTheme="majorHAnsi"/>
        </w:rPr>
        <w:t xml:space="preserve"> doctoral</w:t>
      </w:r>
      <w:r w:rsidR="003E60F8">
        <w:rPr>
          <w:rFonts w:asciiTheme="majorHAnsi" w:hAnsiTheme="majorHAnsi"/>
        </w:rPr>
        <w:t>)</w:t>
      </w:r>
      <w:r w:rsidR="008044B3">
        <w:rPr>
          <w:rFonts w:asciiTheme="majorHAnsi" w:hAnsiTheme="majorHAnsi"/>
        </w:rPr>
        <w:t xml:space="preserve"> et au</w:t>
      </w:r>
      <w:r w:rsidRPr="00555A1E">
        <w:rPr>
          <w:rFonts w:asciiTheme="majorHAnsi" w:hAnsiTheme="majorHAnsi"/>
        </w:rPr>
        <w:t xml:space="preserve"> GDHDSO notamment</w:t>
      </w:r>
      <w:r w:rsidR="00D0092A">
        <w:rPr>
          <w:rFonts w:asciiTheme="majorHAnsi" w:hAnsiTheme="majorHAnsi"/>
        </w:rPr>
        <w:t xml:space="preserve">. L’ENS Cachan pourrait aussi contribuer à </w:t>
      </w:r>
      <w:r w:rsidR="008044B3">
        <w:rPr>
          <w:rFonts w:asciiTheme="majorHAnsi" w:hAnsiTheme="majorHAnsi"/>
        </w:rPr>
        <w:t xml:space="preserve">impulser la première opération sur la </w:t>
      </w:r>
      <w:proofErr w:type="spellStart"/>
      <w:r w:rsidR="008044B3">
        <w:rPr>
          <w:rFonts w:asciiTheme="majorHAnsi" w:hAnsiTheme="majorHAnsi"/>
        </w:rPr>
        <w:t>clusterisation</w:t>
      </w:r>
      <w:proofErr w:type="spellEnd"/>
      <w:r w:rsidR="008044B3">
        <w:rPr>
          <w:rFonts w:asciiTheme="majorHAnsi" w:hAnsiTheme="majorHAnsi"/>
        </w:rPr>
        <w:t xml:space="preserve"> à partir du cas Saclay</w:t>
      </w:r>
      <w:r w:rsidR="003E60F8">
        <w:rPr>
          <w:rFonts w:asciiTheme="majorHAnsi" w:hAnsiTheme="majorHAnsi"/>
        </w:rPr>
        <w:t xml:space="preserve">, </w:t>
      </w:r>
      <w:r w:rsidR="00D0092A">
        <w:rPr>
          <w:rFonts w:asciiTheme="majorHAnsi" w:hAnsiTheme="majorHAnsi"/>
        </w:rPr>
        <w:t>via un contrat doctoral fléché.</w:t>
      </w:r>
    </w:p>
    <w:p w14:paraId="516F7DD9" w14:textId="77777777" w:rsidR="00CE5EE7" w:rsidRPr="00555A1E" w:rsidRDefault="00CE5EE7" w:rsidP="00655336">
      <w:pPr>
        <w:rPr>
          <w:rFonts w:asciiTheme="majorHAnsi" w:hAnsiTheme="majorHAnsi"/>
          <w:sz w:val="22"/>
          <w:szCs w:val="22"/>
        </w:rPr>
      </w:pPr>
    </w:p>
    <w:p w14:paraId="3D3BC892" w14:textId="77777777" w:rsidR="00A910B2" w:rsidRPr="00C1248A" w:rsidRDefault="00A910B2" w:rsidP="00A910B2">
      <w:pPr>
        <w:jc w:val="both"/>
        <w:rPr>
          <w:rFonts w:asciiTheme="majorHAnsi" w:hAnsiTheme="majorHAnsi"/>
          <w:b/>
          <w:u w:val="single"/>
        </w:rPr>
      </w:pPr>
      <w:r w:rsidRPr="00C1248A">
        <w:rPr>
          <w:rFonts w:asciiTheme="majorHAnsi" w:hAnsiTheme="majorHAnsi"/>
          <w:b/>
          <w:u w:val="single"/>
        </w:rPr>
        <w:t>Axe 4 : Droit et Justice, Sciences et Technologies (CESDIP, ISP, LTCI, PRINTEMPS)</w:t>
      </w:r>
    </w:p>
    <w:p w14:paraId="398A619B" w14:textId="77777777" w:rsidR="00782726" w:rsidRPr="00782726" w:rsidRDefault="00782726" w:rsidP="00CE5EE7">
      <w:pPr>
        <w:jc w:val="both"/>
        <w:rPr>
          <w:rFonts w:asciiTheme="majorHAnsi" w:hAnsiTheme="majorHAnsi"/>
        </w:rPr>
      </w:pPr>
      <w:r w:rsidRPr="00782726">
        <w:rPr>
          <w:rFonts w:asciiTheme="majorHAnsi" w:hAnsiTheme="majorHAnsi"/>
        </w:rPr>
        <w:t>Afin d’opérationnaliser les deux grandes questions de recherche identifiés dans cet axe, plusieurs opérations sont prévues.</w:t>
      </w:r>
    </w:p>
    <w:p w14:paraId="0CCF459D" w14:textId="77777777" w:rsidR="00CE5EE7" w:rsidRPr="00555A1E" w:rsidRDefault="00CE5EE7" w:rsidP="00CE5EE7">
      <w:pPr>
        <w:jc w:val="both"/>
        <w:rPr>
          <w:rFonts w:asciiTheme="majorHAnsi" w:hAnsiTheme="majorHAnsi"/>
        </w:rPr>
      </w:pPr>
      <w:r w:rsidRPr="00555A1E">
        <w:rPr>
          <w:rFonts w:asciiTheme="majorHAnsi" w:hAnsiTheme="majorHAnsi"/>
        </w:rPr>
        <w:t xml:space="preserve">La prise en compte dans le travail juridique et judiciaire des savoirs techniques et/ou issus des connaissances scientifiques fera </w:t>
      </w:r>
      <w:r w:rsidR="00782726">
        <w:rPr>
          <w:rFonts w:asciiTheme="majorHAnsi" w:hAnsiTheme="majorHAnsi"/>
        </w:rPr>
        <w:t xml:space="preserve">ainsi </w:t>
      </w:r>
      <w:r w:rsidRPr="00555A1E">
        <w:rPr>
          <w:rFonts w:asciiTheme="majorHAnsi" w:hAnsiTheme="majorHAnsi"/>
        </w:rPr>
        <w:t>l’objet de deux investigations distinctes. La première concerne l’activité d’expertise judiciaire (pénale mais aussi civile ou commerciale) et leur prise en compte par les juges – cette opération est déjà engagée au PRINTEMPS (doctorat sur l</w:t>
      </w:r>
      <w:r w:rsidR="00782726">
        <w:rPr>
          <w:rFonts w:asciiTheme="majorHAnsi" w:hAnsiTheme="majorHAnsi"/>
        </w:rPr>
        <w:t>’expertise en médecine légale</w:t>
      </w:r>
      <w:r w:rsidRPr="00555A1E">
        <w:rPr>
          <w:rFonts w:asciiTheme="majorHAnsi" w:hAnsiTheme="majorHAnsi"/>
        </w:rPr>
        <w:t>), au CESDIP (doctorat sur l’expertise judiciaire en Europe et lien avec l’Institut Européen de l’Expertise), à l’ISP et au LTCI. La seconde concerne l’éventuelle « </w:t>
      </w:r>
      <w:proofErr w:type="spellStart"/>
      <w:r w:rsidRPr="00555A1E">
        <w:rPr>
          <w:rFonts w:asciiTheme="majorHAnsi" w:hAnsiTheme="majorHAnsi"/>
        </w:rPr>
        <w:t>biologisation</w:t>
      </w:r>
      <w:proofErr w:type="spellEnd"/>
      <w:r w:rsidRPr="00555A1E">
        <w:rPr>
          <w:rFonts w:asciiTheme="majorHAnsi" w:hAnsiTheme="majorHAnsi"/>
        </w:rPr>
        <w:t> » du rapport au crime, par l’introduction (ou le retour) en France de méthodes, d’épistémologies, de savoirs tels que les neurosciences, la génétique, la statistique probabiliste, en vue de recherche la culpabilité et/ou de prévoir le risque de récidive, voire le risque de premier acte. L’engagement historique du CESDIP sur la question de l’institutionnalisation de la « criminologie » en France offre une ba</w:t>
      </w:r>
      <w:r w:rsidR="00782726">
        <w:rPr>
          <w:rFonts w:asciiTheme="majorHAnsi" w:hAnsiTheme="majorHAnsi"/>
        </w:rPr>
        <w:t xml:space="preserve">se solide au déploiement de </w:t>
      </w:r>
      <w:proofErr w:type="gramStart"/>
      <w:r w:rsidR="00782726">
        <w:rPr>
          <w:rFonts w:asciiTheme="majorHAnsi" w:hAnsiTheme="majorHAnsi"/>
        </w:rPr>
        <w:t>ce</w:t>
      </w:r>
      <w:proofErr w:type="gramEnd"/>
      <w:r w:rsidR="00782726">
        <w:rPr>
          <w:rFonts w:asciiTheme="majorHAnsi" w:hAnsiTheme="majorHAnsi"/>
        </w:rPr>
        <w:t xml:space="preserve"> dernière piste</w:t>
      </w:r>
      <w:r w:rsidRPr="00555A1E">
        <w:rPr>
          <w:rFonts w:asciiTheme="majorHAnsi" w:hAnsiTheme="majorHAnsi"/>
        </w:rPr>
        <w:t>. Enfin, une opération de recherche pourra être prévue, qui permettra de coordonner et renforcer les recherches déjà en cours sur le placement sous surveillance électronique (PSE, dit « bracelet électronique »), regroupant des chercheurs de l’ISP, du LTCI et du CESDIP.</w:t>
      </w:r>
    </w:p>
    <w:p w14:paraId="06AE4466" w14:textId="77777777" w:rsidR="00CE5EE7" w:rsidRDefault="00CE5EE7" w:rsidP="00CE5EE7">
      <w:pPr>
        <w:jc w:val="both"/>
        <w:rPr>
          <w:rFonts w:asciiTheme="majorHAnsi" w:hAnsiTheme="majorHAnsi"/>
        </w:rPr>
      </w:pPr>
      <w:r w:rsidRPr="00555A1E">
        <w:rPr>
          <w:rFonts w:asciiTheme="majorHAnsi" w:hAnsiTheme="majorHAnsi"/>
          <w:b/>
        </w:rPr>
        <w:t xml:space="preserve">Besoin </w:t>
      </w:r>
      <w:r w:rsidRPr="00782726">
        <w:rPr>
          <w:rFonts w:asciiTheme="majorHAnsi" w:hAnsiTheme="majorHAnsi"/>
          <w:b/>
        </w:rPr>
        <w:t xml:space="preserve">financier : </w:t>
      </w:r>
      <w:r w:rsidR="00782726" w:rsidRPr="00782726">
        <w:rPr>
          <w:rFonts w:asciiTheme="majorHAnsi" w:hAnsiTheme="majorHAnsi"/>
          <w:b/>
        </w:rPr>
        <w:t>170 000 euros sur trois ans</w:t>
      </w:r>
      <w:r w:rsidR="00782726">
        <w:rPr>
          <w:rFonts w:asciiTheme="majorHAnsi" w:hAnsiTheme="majorHAnsi"/>
        </w:rPr>
        <w:t xml:space="preserve"> : </w:t>
      </w:r>
      <w:r w:rsidRPr="00555A1E">
        <w:rPr>
          <w:rFonts w:asciiTheme="majorHAnsi" w:hAnsiTheme="majorHAnsi"/>
        </w:rPr>
        <w:t xml:space="preserve">un </w:t>
      </w:r>
      <w:proofErr w:type="spellStart"/>
      <w:r w:rsidRPr="00555A1E">
        <w:rPr>
          <w:rFonts w:asciiTheme="majorHAnsi" w:hAnsiTheme="majorHAnsi"/>
        </w:rPr>
        <w:t>postdoc</w:t>
      </w:r>
      <w:proofErr w:type="spellEnd"/>
      <w:r w:rsidRPr="00555A1E">
        <w:rPr>
          <w:rFonts w:asciiTheme="majorHAnsi" w:hAnsiTheme="majorHAnsi"/>
        </w:rPr>
        <w:t xml:space="preserve"> (50 000 euros) + une allocation de recherche (100 000 euros) + organisation de séminaires, colloques : 170 000 euros sur 3 ans.</w:t>
      </w:r>
    </w:p>
    <w:p w14:paraId="66829E8C" w14:textId="77777777" w:rsidR="00782726" w:rsidRPr="00555A1E" w:rsidRDefault="00782726" w:rsidP="00CE5EE7">
      <w:pPr>
        <w:jc w:val="both"/>
        <w:rPr>
          <w:rFonts w:asciiTheme="majorHAnsi" w:hAnsiTheme="majorHAnsi"/>
        </w:rPr>
      </w:pPr>
      <w:r>
        <w:rPr>
          <w:rFonts w:asciiTheme="majorHAnsi" w:hAnsiTheme="majorHAnsi"/>
        </w:rPr>
        <w:t>Les partenaires ont déjà engagés un soutien à ce</w:t>
      </w:r>
      <w:r w:rsidR="003E60F8">
        <w:rPr>
          <w:rFonts w:asciiTheme="majorHAnsi" w:hAnsiTheme="majorHAnsi"/>
        </w:rPr>
        <w:t xml:space="preserve"> axe novateur, via principalement le financement </w:t>
      </w:r>
      <w:r w:rsidR="00EA08DC">
        <w:rPr>
          <w:rFonts w:asciiTheme="majorHAnsi" w:hAnsiTheme="majorHAnsi"/>
        </w:rPr>
        <w:t>de contrats doctoraux</w:t>
      </w:r>
      <w:r w:rsidR="003E60F8">
        <w:rPr>
          <w:rFonts w:asciiTheme="majorHAnsi" w:hAnsiTheme="majorHAnsi"/>
        </w:rPr>
        <w:t xml:space="preserve"> (allocation du DIM IS2IT au Printemps ; </w:t>
      </w:r>
      <w:r w:rsidR="00EA08DC">
        <w:rPr>
          <w:rFonts w:asciiTheme="majorHAnsi" w:hAnsiTheme="majorHAnsi"/>
        </w:rPr>
        <w:t xml:space="preserve">contrat </w:t>
      </w:r>
      <w:r w:rsidR="003E60F8">
        <w:rPr>
          <w:rFonts w:asciiTheme="majorHAnsi" w:hAnsiTheme="majorHAnsi"/>
        </w:rPr>
        <w:t>CIFRE au CESDIP sur l’expertise judiciaire) et l’affectation de fonds à ces recherches (sous forme de missions notamment).</w:t>
      </w:r>
    </w:p>
    <w:p w14:paraId="3C09421E" w14:textId="77777777" w:rsidR="00CE5EE7" w:rsidRPr="00555A1E" w:rsidRDefault="00CE5EE7" w:rsidP="00655336">
      <w:pPr>
        <w:rPr>
          <w:rFonts w:asciiTheme="majorHAnsi" w:hAnsiTheme="majorHAnsi"/>
          <w:sz w:val="22"/>
          <w:szCs w:val="22"/>
        </w:rPr>
      </w:pPr>
    </w:p>
    <w:sectPr w:rsidR="00CE5EE7" w:rsidRPr="00555A1E" w:rsidSect="00655336">
      <w:headerReference w:type="default" r:id="rId12"/>
      <w:footerReference w:type="even" r:id="rId13"/>
      <w:footerReference w:type="defaul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8A076" w14:textId="77777777" w:rsidR="00450D6A" w:rsidRDefault="00450D6A">
      <w:r>
        <w:separator/>
      </w:r>
    </w:p>
  </w:endnote>
  <w:endnote w:type="continuationSeparator" w:id="0">
    <w:p w14:paraId="2B5F1A7A" w14:textId="77777777" w:rsidR="00450D6A" w:rsidRDefault="004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Narrow"/>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A195" w14:textId="77777777" w:rsidR="00450D6A" w:rsidRDefault="00450D6A" w:rsidP="00540E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D6414A" w14:textId="77777777" w:rsidR="00450D6A" w:rsidRDefault="00450D6A" w:rsidP="00540EE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0527" w14:textId="77777777" w:rsidR="00450D6A" w:rsidRDefault="00450D6A" w:rsidP="00540E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61E68">
      <w:rPr>
        <w:rStyle w:val="Numrodepage"/>
        <w:noProof/>
      </w:rPr>
      <w:t>1</w:t>
    </w:r>
    <w:r>
      <w:rPr>
        <w:rStyle w:val="Numrodepage"/>
      </w:rPr>
      <w:fldChar w:fldCharType="end"/>
    </w:r>
  </w:p>
  <w:p w14:paraId="54A87A80" w14:textId="39AA819C" w:rsidR="00450D6A" w:rsidRPr="00D5610A" w:rsidRDefault="00450D6A" w:rsidP="00540EEB">
    <w:pPr>
      <w:pStyle w:val="Pieddepage"/>
      <w:ind w:right="360"/>
      <w:jc w:val="right"/>
      <w:rPr>
        <w:i/>
        <w:iCs/>
        <w:color w:val="80808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A49E5" w14:textId="77777777" w:rsidR="00450D6A" w:rsidRDefault="00450D6A">
      <w:r>
        <w:separator/>
      </w:r>
    </w:p>
  </w:footnote>
  <w:footnote w:type="continuationSeparator" w:id="0">
    <w:p w14:paraId="44433D2C" w14:textId="77777777" w:rsidR="00450D6A" w:rsidRDefault="00450D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5925" w14:textId="77777777" w:rsidR="00450D6A" w:rsidRPr="00D5610A" w:rsidRDefault="00450D6A" w:rsidP="00655336">
    <w:pPr>
      <w:pStyle w:val="En-tte"/>
      <w:jc w:val="center"/>
      <w:rPr>
        <w:i/>
        <w:iCs/>
        <w:color w:val="808080"/>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50BD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rebuchet M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rebuchet M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67761A"/>
    <w:multiLevelType w:val="hybridMultilevel"/>
    <w:tmpl w:val="A99437DE"/>
    <w:lvl w:ilvl="0" w:tplc="552A2C72">
      <w:start w:val="3"/>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21B71BD2"/>
    <w:multiLevelType w:val="hybridMultilevel"/>
    <w:tmpl w:val="03261F4A"/>
    <w:lvl w:ilvl="0" w:tplc="AECC5CEA">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3314B67"/>
    <w:multiLevelType w:val="hybridMultilevel"/>
    <w:tmpl w:val="F4CCF92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4">
    <w:nsid w:val="35D73715"/>
    <w:multiLevelType w:val="hybridMultilevel"/>
    <w:tmpl w:val="AD1CBB50"/>
    <w:lvl w:ilvl="0" w:tplc="82BCC900">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443A2B07"/>
    <w:multiLevelType w:val="hybridMultilevel"/>
    <w:tmpl w:val="4DA88AAA"/>
    <w:lvl w:ilvl="0" w:tplc="C96CDD88">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4D"/>
    <w:rsid w:val="0000115D"/>
    <w:rsid w:val="000018D2"/>
    <w:rsid w:val="000233BB"/>
    <w:rsid w:val="00027217"/>
    <w:rsid w:val="000674AF"/>
    <w:rsid w:val="00073D88"/>
    <w:rsid w:val="00076817"/>
    <w:rsid w:val="000856AA"/>
    <w:rsid w:val="00092D4F"/>
    <w:rsid w:val="000A07C8"/>
    <w:rsid w:val="000A746D"/>
    <w:rsid w:val="000E0C79"/>
    <w:rsid w:val="000E65BF"/>
    <w:rsid w:val="000F5E0D"/>
    <w:rsid w:val="00135451"/>
    <w:rsid w:val="00142D9C"/>
    <w:rsid w:val="001D6654"/>
    <w:rsid w:val="001E395C"/>
    <w:rsid w:val="001F74F1"/>
    <w:rsid w:val="002325DD"/>
    <w:rsid w:val="002333E1"/>
    <w:rsid w:val="00244D6F"/>
    <w:rsid w:val="00255624"/>
    <w:rsid w:val="00276513"/>
    <w:rsid w:val="00291FC4"/>
    <w:rsid w:val="002A2F20"/>
    <w:rsid w:val="002B5E7C"/>
    <w:rsid w:val="002B6C43"/>
    <w:rsid w:val="002C323D"/>
    <w:rsid w:val="002F15B9"/>
    <w:rsid w:val="002F3E60"/>
    <w:rsid w:val="003110C4"/>
    <w:rsid w:val="00313941"/>
    <w:rsid w:val="00313BFC"/>
    <w:rsid w:val="003412C9"/>
    <w:rsid w:val="00354B04"/>
    <w:rsid w:val="003779B9"/>
    <w:rsid w:val="003A05B7"/>
    <w:rsid w:val="003B485D"/>
    <w:rsid w:val="003B6B06"/>
    <w:rsid w:val="003C58D6"/>
    <w:rsid w:val="003E1A4B"/>
    <w:rsid w:val="003E4393"/>
    <w:rsid w:val="003E60F8"/>
    <w:rsid w:val="003F5D73"/>
    <w:rsid w:val="00415328"/>
    <w:rsid w:val="00424325"/>
    <w:rsid w:val="00430E89"/>
    <w:rsid w:val="00433B40"/>
    <w:rsid w:val="00450D6A"/>
    <w:rsid w:val="00452D83"/>
    <w:rsid w:val="00462088"/>
    <w:rsid w:val="00462D40"/>
    <w:rsid w:val="004836F0"/>
    <w:rsid w:val="004B3393"/>
    <w:rsid w:val="004E03E8"/>
    <w:rsid w:val="005142B6"/>
    <w:rsid w:val="005212EF"/>
    <w:rsid w:val="0052284D"/>
    <w:rsid w:val="005254B1"/>
    <w:rsid w:val="00540EEB"/>
    <w:rsid w:val="0055344D"/>
    <w:rsid w:val="00555A1E"/>
    <w:rsid w:val="00597A02"/>
    <w:rsid w:val="005A044F"/>
    <w:rsid w:val="005C32DF"/>
    <w:rsid w:val="00611AE4"/>
    <w:rsid w:val="00626EBB"/>
    <w:rsid w:val="00655336"/>
    <w:rsid w:val="006620DE"/>
    <w:rsid w:val="00664599"/>
    <w:rsid w:val="00664EBC"/>
    <w:rsid w:val="006852CB"/>
    <w:rsid w:val="00696B02"/>
    <w:rsid w:val="006C24C1"/>
    <w:rsid w:val="006C3A74"/>
    <w:rsid w:val="006C5892"/>
    <w:rsid w:val="00707DB7"/>
    <w:rsid w:val="00737C3C"/>
    <w:rsid w:val="007438EF"/>
    <w:rsid w:val="00744636"/>
    <w:rsid w:val="00755999"/>
    <w:rsid w:val="0075626C"/>
    <w:rsid w:val="00782726"/>
    <w:rsid w:val="007A0149"/>
    <w:rsid w:val="007A4B66"/>
    <w:rsid w:val="007C73F3"/>
    <w:rsid w:val="007D20A8"/>
    <w:rsid w:val="007F694D"/>
    <w:rsid w:val="008019E5"/>
    <w:rsid w:val="008044B3"/>
    <w:rsid w:val="00832E09"/>
    <w:rsid w:val="00845A3C"/>
    <w:rsid w:val="00864D53"/>
    <w:rsid w:val="0087119E"/>
    <w:rsid w:val="008803D6"/>
    <w:rsid w:val="008B0361"/>
    <w:rsid w:val="008D019D"/>
    <w:rsid w:val="008D1EA7"/>
    <w:rsid w:val="008D5F31"/>
    <w:rsid w:val="0091276B"/>
    <w:rsid w:val="009254CF"/>
    <w:rsid w:val="009338B9"/>
    <w:rsid w:val="009468BE"/>
    <w:rsid w:val="0095400E"/>
    <w:rsid w:val="00963367"/>
    <w:rsid w:val="00991F51"/>
    <w:rsid w:val="009A5615"/>
    <w:rsid w:val="009D0C1B"/>
    <w:rsid w:val="009D28DD"/>
    <w:rsid w:val="009F3637"/>
    <w:rsid w:val="00A07D34"/>
    <w:rsid w:val="00A16BAE"/>
    <w:rsid w:val="00A3330F"/>
    <w:rsid w:val="00A910B2"/>
    <w:rsid w:val="00A9297E"/>
    <w:rsid w:val="00AA528E"/>
    <w:rsid w:val="00AB6305"/>
    <w:rsid w:val="00AB6779"/>
    <w:rsid w:val="00AC5FB6"/>
    <w:rsid w:val="00B2539C"/>
    <w:rsid w:val="00BB13D3"/>
    <w:rsid w:val="00BB487C"/>
    <w:rsid w:val="00BD2892"/>
    <w:rsid w:val="00BD2F30"/>
    <w:rsid w:val="00C0491D"/>
    <w:rsid w:val="00C1248A"/>
    <w:rsid w:val="00C27E70"/>
    <w:rsid w:val="00C433EF"/>
    <w:rsid w:val="00C461BA"/>
    <w:rsid w:val="00C834E2"/>
    <w:rsid w:val="00C93C8B"/>
    <w:rsid w:val="00CA3394"/>
    <w:rsid w:val="00CE5EE7"/>
    <w:rsid w:val="00D0092A"/>
    <w:rsid w:val="00D13F27"/>
    <w:rsid w:val="00D153B5"/>
    <w:rsid w:val="00D25BEE"/>
    <w:rsid w:val="00D456E3"/>
    <w:rsid w:val="00D61E68"/>
    <w:rsid w:val="00D7466F"/>
    <w:rsid w:val="00DA28B6"/>
    <w:rsid w:val="00DC02D6"/>
    <w:rsid w:val="00DE6D62"/>
    <w:rsid w:val="00E077F9"/>
    <w:rsid w:val="00E35B25"/>
    <w:rsid w:val="00E46244"/>
    <w:rsid w:val="00EA08DC"/>
    <w:rsid w:val="00EB6A0B"/>
    <w:rsid w:val="00EE00FD"/>
    <w:rsid w:val="00F363C1"/>
    <w:rsid w:val="00F46C15"/>
    <w:rsid w:val="00F96C4A"/>
    <w:rsid w:val="00FB4701"/>
    <w:rsid w:val="00FC2E37"/>
    <w:rsid w:val="00FC4114"/>
    <w:rsid w:val="00FE4479"/>
    <w:rsid w:val="00FE4E3F"/>
    <w:rsid w:val="00FF0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CB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cg">
    <w:name w:val="jcg"/>
    <w:basedOn w:val="Normal"/>
    <w:pPr>
      <w:jc w:val="both"/>
    </w:pPr>
    <w:rPr>
      <w:rFonts w:ascii="Trebuchet MS" w:hAnsi="Trebuchet MS" w:cs="Trebuchet MS"/>
      <w:sz w:val="20"/>
      <w:szCs w:val="20"/>
    </w:rPr>
  </w:style>
  <w:style w:type="character" w:styleId="Lienhypertexte">
    <w:name w:val="Hyperlink"/>
    <w:rPr>
      <w:color w:val="0000FF"/>
      <w:u w:val="single"/>
    </w:rPr>
  </w:style>
  <w:style w:type="character" w:styleId="Marquedannotation">
    <w:name w:val="annotation reference"/>
    <w:semiHidden/>
    <w:rPr>
      <w:sz w:val="18"/>
      <w:szCs w:val="18"/>
    </w:rPr>
  </w:style>
  <w:style w:type="paragraph" w:styleId="Commentaire">
    <w:name w:val="annotation text"/>
    <w:basedOn w:val="Normal"/>
    <w:link w:val="CommentaireCar"/>
    <w:semiHidden/>
  </w:style>
  <w:style w:type="paragraph" w:styleId="Objetducommentaire">
    <w:name w:val="annotation subject"/>
    <w:basedOn w:val="Commentaire"/>
    <w:next w:val="Commentaire"/>
    <w:semiHidden/>
  </w:style>
  <w:style w:type="paragraph" w:styleId="Textedebulles">
    <w:name w:val="Balloon Text"/>
    <w:basedOn w:val="Normal"/>
    <w:semiHidden/>
    <w:rPr>
      <w:rFonts w:ascii="Lucida Grande" w:hAnsi="Lucida Grande" w:cs="Lucida Grande"/>
      <w:sz w:val="18"/>
      <w:szCs w:val="18"/>
    </w:rPr>
  </w:style>
  <w:style w:type="paragraph" w:styleId="En-tte">
    <w:name w:val="header"/>
    <w:basedOn w:val="Normal"/>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tyle>
  <w:style w:type="character" w:styleId="Lienhypertextesuivi">
    <w:name w:val="FollowedHyperlink"/>
    <w:rsid w:val="00CD04D5"/>
    <w:rPr>
      <w:color w:val="800080"/>
      <w:u w:val="single"/>
    </w:rPr>
  </w:style>
  <w:style w:type="paragraph" w:styleId="Titre">
    <w:name w:val="Title"/>
    <w:basedOn w:val="Normal"/>
    <w:next w:val="Normal"/>
    <w:link w:val="TitreCar"/>
    <w:uiPriority w:val="10"/>
    <w:qFormat/>
    <w:rsid w:val="001E5361"/>
    <w:pPr>
      <w:spacing w:before="240" w:after="60"/>
      <w:jc w:val="center"/>
      <w:outlineLvl w:val="0"/>
    </w:pPr>
    <w:rPr>
      <w:rFonts w:ascii="Calibri" w:eastAsia="MS Gothic" w:hAnsi="Calibri"/>
      <w:b/>
      <w:bCs/>
      <w:kern w:val="28"/>
      <w:sz w:val="32"/>
      <w:szCs w:val="32"/>
    </w:rPr>
  </w:style>
  <w:style w:type="character" w:customStyle="1" w:styleId="TitreCar">
    <w:name w:val="Titre Car"/>
    <w:link w:val="Titre"/>
    <w:uiPriority w:val="10"/>
    <w:rsid w:val="001E5361"/>
    <w:rPr>
      <w:rFonts w:ascii="Calibri" w:eastAsia="MS Gothic" w:hAnsi="Calibri" w:cs="Times New Roman"/>
      <w:b/>
      <w:bCs/>
      <w:kern w:val="28"/>
      <w:sz w:val="32"/>
      <w:szCs w:val="32"/>
    </w:rPr>
  </w:style>
  <w:style w:type="paragraph" w:styleId="Sous-titre">
    <w:name w:val="Subtitle"/>
    <w:basedOn w:val="Normal"/>
    <w:next w:val="Normal"/>
    <w:link w:val="Sous-titreCar"/>
    <w:uiPriority w:val="11"/>
    <w:qFormat/>
    <w:rsid w:val="001E5361"/>
    <w:pPr>
      <w:spacing w:after="60"/>
      <w:jc w:val="center"/>
      <w:outlineLvl w:val="1"/>
    </w:pPr>
    <w:rPr>
      <w:rFonts w:ascii="Calibri" w:eastAsia="MS Gothic" w:hAnsi="Calibri"/>
    </w:rPr>
  </w:style>
  <w:style w:type="character" w:customStyle="1" w:styleId="Sous-titreCar">
    <w:name w:val="Sous-titre Car"/>
    <w:link w:val="Sous-titre"/>
    <w:uiPriority w:val="11"/>
    <w:rsid w:val="001E5361"/>
    <w:rPr>
      <w:rFonts w:ascii="Calibri" w:eastAsia="MS Gothic" w:hAnsi="Calibri" w:cs="Times New Roman"/>
      <w:sz w:val="24"/>
      <w:szCs w:val="24"/>
    </w:rPr>
  </w:style>
  <w:style w:type="character" w:customStyle="1" w:styleId="CommentaireCar">
    <w:name w:val="Commentaire Car"/>
    <w:basedOn w:val="Policepardfaut"/>
    <w:link w:val="Commentaire"/>
    <w:semiHidden/>
    <w:rsid w:val="001F74F1"/>
    <w:rPr>
      <w:sz w:val="24"/>
      <w:szCs w:val="24"/>
    </w:rPr>
  </w:style>
  <w:style w:type="paragraph" w:styleId="Paragraphedeliste">
    <w:name w:val="List Paragraph"/>
    <w:basedOn w:val="Normal"/>
    <w:link w:val="ParagraphedelisteCar"/>
    <w:uiPriority w:val="34"/>
    <w:qFormat/>
    <w:rsid w:val="00C1248A"/>
    <w:pPr>
      <w:ind w:left="720"/>
      <w:contextualSpacing/>
    </w:pPr>
  </w:style>
  <w:style w:type="character" w:customStyle="1" w:styleId="ParagraphedelisteCar">
    <w:name w:val="Paragraphe de liste Car"/>
    <w:basedOn w:val="Policepardfaut"/>
    <w:link w:val="Paragraphedeliste"/>
    <w:uiPriority w:val="34"/>
    <w:locked/>
    <w:rsid w:val="00C1248A"/>
    <w:rPr>
      <w:sz w:val="24"/>
      <w:szCs w:val="24"/>
    </w:rPr>
  </w:style>
  <w:style w:type="paragraph" w:styleId="Notedefin">
    <w:name w:val="endnote text"/>
    <w:basedOn w:val="Normal"/>
    <w:link w:val="NotedefinCar"/>
    <w:uiPriority w:val="99"/>
    <w:semiHidden/>
    <w:unhideWhenUsed/>
    <w:rsid w:val="00C834E2"/>
    <w:rPr>
      <w:sz w:val="20"/>
      <w:szCs w:val="20"/>
    </w:rPr>
  </w:style>
  <w:style w:type="character" w:customStyle="1" w:styleId="NotedefinCar">
    <w:name w:val="Note de fin Car"/>
    <w:basedOn w:val="Policepardfaut"/>
    <w:link w:val="Notedefin"/>
    <w:uiPriority w:val="99"/>
    <w:semiHidden/>
    <w:rsid w:val="00C834E2"/>
  </w:style>
  <w:style w:type="character" w:styleId="Marquedenotedefin">
    <w:name w:val="endnote reference"/>
    <w:basedOn w:val="Policepardfaut"/>
    <w:uiPriority w:val="99"/>
    <w:semiHidden/>
    <w:unhideWhenUsed/>
    <w:rsid w:val="00C834E2"/>
    <w:rPr>
      <w:vertAlign w:val="superscript"/>
    </w:rPr>
  </w:style>
  <w:style w:type="paragraph" w:styleId="Notedebasdepage">
    <w:name w:val="footnote text"/>
    <w:basedOn w:val="Normal"/>
    <w:link w:val="NotedebasdepageCar"/>
    <w:uiPriority w:val="99"/>
    <w:unhideWhenUsed/>
    <w:rsid w:val="004B3393"/>
    <w:rPr>
      <w:sz w:val="20"/>
      <w:szCs w:val="20"/>
    </w:rPr>
  </w:style>
  <w:style w:type="character" w:customStyle="1" w:styleId="NotedebasdepageCar">
    <w:name w:val="Note de bas de page Car"/>
    <w:basedOn w:val="Policepardfaut"/>
    <w:link w:val="Notedebasdepage"/>
    <w:uiPriority w:val="99"/>
    <w:rsid w:val="004B3393"/>
  </w:style>
  <w:style w:type="character" w:styleId="Marquenotebasdepage">
    <w:name w:val="footnote reference"/>
    <w:basedOn w:val="Policepardfaut"/>
    <w:uiPriority w:val="99"/>
    <w:semiHidden/>
    <w:unhideWhenUsed/>
    <w:rsid w:val="004B339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cg">
    <w:name w:val="jcg"/>
    <w:basedOn w:val="Normal"/>
    <w:pPr>
      <w:jc w:val="both"/>
    </w:pPr>
    <w:rPr>
      <w:rFonts w:ascii="Trebuchet MS" w:hAnsi="Trebuchet MS" w:cs="Trebuchet MS"/>
      <w:sz w:val="20"/>
      <w:szCs w:val="20"/>
    </w:rPr>
  </w:style>
  <w:style w:type="character" w:styleId="Lienhypertexte">
    <w:name w:val="Hyperlink"/>
    <w:rPr>
      <w:color w:val="0000FF"/>
      <w:u w:val="single"/>
    </w:rPr>
  </w:style>
  <w:style w:type="character" w:styleId="Marquedannotation">
    <w:name w:val="annotation reference"/>
    <w:semiHidden/>
    <w:rPr>
      <w:sz w:val="18"/>
      <w:szCs w:val="18"/>
    </w:rPr>
  </w:style>
  <w:style w:type="paragraph" w:styleId="Commentaire">
    <w:name w:val="annotation text"/>
    <w:basedOn w:val="Normal"/>
    <w:link w:val="CommentaireCar"/>
    <w:semiHidden/>
  </w:style>
  <w:style w:type="paragraph" w:styleId="Objetducommentaire">
    <w:name w:val="annotation subject"/>
    <w:basedOn w:val="Commentaire"/>
    <w:next w:val="Commentaire"/>
    <w:semiHidden/>
  </w:style>
  <w:style w:type="paragraph" w:styleId="Textedebulles">
    <w:name w:val="Balloon Text"/>
    <w:basedOn w:val="Normal"/>
    <w:semiHidden/>
    <w:rPr>
      <w:rFonts w:ascii="Lucida Grande" w:hAnsi="Lucida Grande" w:cs="Lucida Grande"/>
      <w:sz w:val="18"/>
      <w:szCs w:val="18"/>
    </w:rPr>
  </w:style>
  <w:style w:type="paragraph" w:styleId="En-tte">
    <w:name w:val="header"/>
    <w:basedOn w:val="Normal"/>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tyle>
  <w:style w:type="character" w:styleId="Lienhypertextesuivi">
    <w:name w:val="FollowedHyperlink"/>
    <w:rsid w:val="00CD04D5"/>
    <w:rPr>
      <w:color w:val="800080"/>
      <w:u w:val="single"/>
    </w:rPr>
  </w:style>
  <w:style w:type="paragraph" w:styleId="Titre">
    <w:name w:val="Title"/>
    <w:basedOn w:val="Normal"/>
    <w:next w:val="Normal"/>
    <w:link w:val="TitreCar"/>
    <w:uiPriority w:val="10"/>
    <w:qFormat/>
    <w:rsid w:val="001E5361"/>
    <w:pPr>
      <w:spacing w:before="240" w:after="60"/>
      <w:jc w:val="center"/>
      <w:outlineLvl w:val="0"/>
    </w:pPr>
    <w:rPr>
      <w:rFonts w:ascii="Calibri" w:eastAsia="MS Gothic" w:hAnsi="Calibri"/>
      <w:b/>
      <w:bCs/>
      <w:kern w:val="28"/>
      <w:sz w:val="32"/>
      <w:szCs w:val="32"/>
    </w:rPr>
  </w:style>
  <w:style w:type="character" w:customStyle="1" w:styleId="TitreCar">
    <w:name w:val="Titre Car"/>
    <w:link w:val="Titre"/>
    <w:uiPriority w:val="10"/>
    <w:rsid w:val="001E5361"/>
    <w:rPr>
      <w:rFonts w:ascii="Calibri" w:eastAsia="MS Gothic" w:hAnsi="Calibri" w:cs="Times New Roman"/>
      <w:b/>
      <w:bCs/>
      <w:kern w:val="28"/>
      <w:sz w:val="32"/>
      <w:szCs w:val="32"/>
    </w:rPr>
  </w:style>
  <w:style w:type="paragraph" w:styleId="Sous-titre">
    <w:name w:val="Subtitle"/>
    <w:basedOn w:val="Normal"/>
    <w:next w:val="Normal"/>
    <w:link w:val="Sous-titreCar"/>
    <w:uiPriority w:val="11"/>
    <w:qFormat/>
    <w:rsid w:val="001E5361"/>
    <w:pPr>
      <w:spacing w:after="60"/>
      <w:jc w:val="center"/>
      <w:outlineLvl w:val="1"/>
    </w:pPr>
    <w:rPr>
      <w:rFonts w:ascii="Calibri" w:eastAsia="MS Gothic" w:hAnsi="Calibri"/>
    </w:rPr>
  </w:style>
  <w:style w:type="character" w:customStyle="1" w:styleId="Sous-titreCar">
    <w:name w:val="Sous-titre Car"/>
    <w:link w:val="Sous-titre"/>
    <w:uiPriority w:val="11"/>
    <w:rsid w:val="001E5361"/>
    <w:rPr>
      <w:rFonts w:ascii="Calibri" w:eastAsia="MS Gothic" w:hAnsi="Calibri" w:cs="Times New Roman"/>
      <w:sz w:val="24"/>
      <w:szCs w:val="24"/>
    </w:rPr>
  </w:style>
  <w:style w:type="character" w:customStyle="1" w:styleId="CommentaireCar">
    <w:name w:val="Commentaire Car"/>
    <w:basedOn w:val="Policepardfaut"/>
    <w:link w:val="Commentaire"/>
    <w:semiHidden/>
    <w:rsid w:val="001F74F1"/>
    <w:rPr>
      <w:sz w:val="24"/>
      <w:szCs w:val="24"/>
    </w:rPr>
  </w:style>
  <w:style w:type="paragraph" w:styleId="Paragraphedeliste">
    <w:name w:val="List Paragraph"/>
    <w:basedOn w:val="Normal"/>
    <w:link w:val="ParagraphedelisteCar"/>
    <w:uiPriority w:val="34"/>
    <w:qFormat/>
    <w:rsid w:val="00C1248A"/>
    <w:pPr>
      <w:ind w:left="720"/>
      <w:contextualSpacing/>
    </w:pPr>
  </w:style>
  <w:style w:type="character" w:customStyle="1" w:styleId="ParagraphedelisteCar">
    <w:name w:val="Paragraphe de liste Car"/>
    <w:basedOn w:val="Policepardfaut"/>
    <w:link w:val="Paragraphedeliste"/>
    <w:uiPriority w:val="34"/>
    <w:locked/>
    <w:rsid w:val="00C1248A"/>
    <w:rPr>
      <w:sz w:val="24"/>
      <w:szCs w:val="24"/>
    </w:rPr>
  </w:style>
  <w:style w:type="paragraph" w:styleId="Notedefin">
    <w:name w:val="endnote text"/>
    <w:basedOn w:val="Normal"/>
    <w:link w:val="NotedefinCar"/>
    <w:uiPriority w:val="99"/>
    <w:semiHidden/>
    <w:unhideWhenUsed/>
    <w:rsid w:val="00C834E2"/>
    <w:rPr>
      <w:sz w:val="20"/>
      <w:szCs w:val="20"/>
    </w:rPr>
  </w:style>
  <w:style w:type="character" w:customStyle="1" w:styleId="NotedefinCar">
    <w:name w:val="Note de fin Car"/>
    <w:basedOn w:val="Policepardfaut"/>
    <w:link w:val="Notedefin"/>
    <w:uiPriority w:val="99"/>
    <w:semiHidden/>
    <w:rsid w:val="00C834E2"/>
  </w:style>
  <w:style w:type="character" w:styleId="Marquedenotedefin">
    <w:name w:val="endnote reference"/>
    <w:basedOn w:val="Policepardfaut"/>
    <w:uiPriority w:val="99"/>
    <w:semiHidden/>
    <w:unhideWhenUsed/>
    <w:rsid w:val="00C834E2"/>
    <w:rPr>
      <w:vertAlign w:val="superscript"/>
    </w:rPr>
  </w:style>
  <w:style w:type="paragraph" w:styleId="Notedebasdepage">
    <w:name w:val="footnote text"/>
    <w:basedOn w:val="Normal"/>
    <w:link w:val="NotedebasdepageCar"/>
    <w:uiPriority w:val="99"/>
    <w:unhideWhenUsed/>
    <w:rsid w:val="004B3393"/>
    <w:rPr>
      <w:sz w:val="20"/>
      <w:szCs w:val="20"/>
    </w:rPr>
  </w:style>
  <w:style w:type="character" w:customStyle="1" w:styleId="NotedebasdepageCar">
    <w:name w:val="Note de bas de page Car"/>
    <w:basedOn w:val="Policepardfaut"/>
    <w:link w:val="Notedebasdepage"/>
    <w:uiPriority w:val="99"/>
    <w:rsid w:val="004B3393"/>
  </w:style>
  <w:style w:type="character" w:styleId="Marquenotebasdepage">
    <w:name w:val="footnote reference"/>
    <w:basedOn w:val="Policepardfaut"/>
    <w:uiPriority w:val="99"/>
    <w:semiHidden/>
    <w:unhideWhenUsed/>
    <w:rsid w:val="004B3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hristian.licoppe@telecom-paristech.fr"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erome.pelisse@uvsq.fr" TargetMode="External"/><Relationship Id="rId10" Type="http://schemas.openxmlformats.org/officeDocument/2006/relationships/hyperlink" Target="mailto:christian.bessy@idhe.ens-cachan.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DBFF3-8C75-F143-B510-3D31E4C6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4936</Words>
  <Characters>25521</Characters>
  <Application>Microsoft Macintosh Word</Application>
  <DocSecurity>0</DocSecurity>
  <Lines>411</Lines>
  <Paragraphs>83</Paragraphs>
  <ScaleCrop>false</ScaleCrop>
  <HeadingPairs>
    <vt:vector size="2" baseType="variant">
      <vt:variant>
        <vt:lpstr>Titre</vt:lpstr>
      </vt:variant>
      <vt:variant>
        <vt:i4>1</vt:i4>
      </vt:variant>
    </vt:vector>
  </HeadingPairs>
  <TitlesOfParts>
    <vt:vector size="1" baseType="lpstr">
      <vt:lpstr>PEPS-EDD</vt:lpstr>
    </vt:vector>
  </TitlesOfParts>
  <Company>UMR 5119</Company>
  <LinksUpToDate>false</LinksUpToDate>
  <CharactersWithSpaces>30374</CharactersWithSpaces>
  <SharedDoc>false</SharedDoc>
  <HLinks>
    <vt:vector size="18" baseType="variant">
      <vt:variant>
        <vt:i4>1114183</vt:i4>
      </vt:variant>
      <vt:variant>
        <vt:i4>6</vt:i4>
      </vt:variant>
      <vt:variant>
        <vt:i4>0</vt:i4>
      </vt:variant>
      <vt:variant>
        <vt:i4>5</vt:i4>
      </vt:variant>
      <vt:variant>
        <vt:lpwstr>mailto:christian.licoppe@telecom-paristech.fr</vt:lpwstr>
      </vt:variant>
      <vt:variant>
        <vt:lpwstr/>
      </vt:variant>
      <vt:variant>
        <vt:i4>131084</vt:i4>
      </vt:variant>
      <vt:variant>
        <vt:i4>3</vt:i4>
      </vt:variant>
      <vt:variant>
        <vt:i4>0</vt:i4>
      </vt:variant>
      <vt:variant>
        <vt:i4>5</vt:i4>
      </vt:variant>
      <vt:variant>
        <vt:lpwstr>mailto:christian.bessy@idhe.ens-cachan.fr</vt:lpwstr>
      </vt:variant>
      <vt:variant>
        <vt:lpwstr/>
      </vt:variant>
      <vt:variant>
        <vt:i4>6750325</vt:i4>
      </vt:variant>
      <vt:variant>
        <vt:i4>0</vt:i4>
      </vt:variant>
      <vt:variant>
        <vt:i4>0</vt:i4>
      </vt:variant>
      <vt:variant>
        <vt:i4>5</vt:i4>
      </vt:variant>
      <vt:variant>
        <vt:lpwstr>mailto:jerome.pelisse@uvsq.fr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PEPS-EDD</dc:title>
  <dc:subject/>
  <dc:creator>Troussellier Marc</dc:creator>
  <cp:keywords/>
  <cp:lastModifiedBy>Jérôme Pélisse</cp:lastModifiedBy>
  <cp:revision>2</cp:revision>
  <cp:lastPrinted>2012-11-19T14:27:00Z</cp:lastPrinted>
  <dcterms:created xsi:type="dcterms:W3CDTF">2012-11-19T20:37:00Z</dcterms:created>
  <dcterms:modified xsi:type="dcterms:W3CDTF">2012-11-19T20:37:00Z</dcterms:modified>
</cp:coreProperties>
</file>